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720"/>
        <w:gridCol w:w="3739"/>
        <w:gridCol w:w="2220"/>
        <w:gridCol w:w="2859"/>
      </w:tblGrid>
      <w:tr>
        <w:trPr>
          <w:tblCellSpacing w:w="15" w:type="dxa"/>
          <w:tblHeader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п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/п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tcW w:w="3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Фамилия Имя Отчество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tcW w:w="21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Депутатское объединение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Способ избрания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3709" w:type="dxa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Пичуев Евгений Евгеньевич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2190" w:type="dxa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«Единая Россия»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избирательный округ № 19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2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3709" w:type="dxa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Ануфриев Юрий Владимирович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2190" w:type="dxa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«Единая Россия»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избирательный округ №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8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3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3709" w:type="dxa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Арсеньев Алексей Борисович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2190" w:type="dxa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«Единая Россия»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избирательный округ №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25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4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3709" w:type="dxa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Архипов Андрей Анатольевич 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2190" w:type="dxa"/>
            <w:textDirection w:val="lrTb"/>
            <w:noWrap w:val="false"/>
          </w:tcPr>
          <w:p>
            <w:r>
              <w:rPr>
                <w:rFonts w:eastAsia="Times New Roman" w:cs="Times New Roman"/>
                <w:sz w:val="24"/>
                <w:szCs w:val="24"/>
              </w:rPr>
              <w:t xml:space="preserve">«Единая Россия»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избирательный округ №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13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5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3709" w:type="dxa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Барышев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Ян Артурович 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2190" w:type="dxa"/>
            <w:textDirection w:val="lrTb"/>
            <w:noWrap w:val="false"/>
          </w:tcPr>
          <w:p>
            <w:r>
              <w:rPr>
                <w:rFonts w:eastAsia="Times New Roman" w:cs="Times New Roman"/>
                <w:sz w:val="24"/>
                <w:szCs w:val="24"/>
              </w:rPr>
              <w:t xml:space="preserve">«Единая Россия»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избирательный округ №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15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6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3709" w:type="dxa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Блиновский Денис Александрович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2190" w:type="dxa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«Единая Россия»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избирательный округ № 22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7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3709" w:type="dxa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Виноградов Алексей Николаевич 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2190" w:type="dxa"/>
            <w:textDirection w:val="lrTb"/>
            <w:noWrap w:val="false"/>
          </w:tcPr>
          <w:p>
            <w:r>
              <w:rPr>
                <w:rFonts w:eastAsia="Times New Roman" w:cs="Times New Roman"/>
                <w:sz w:val="24"/>
                <w:szCs w:val="24"/>
              </w:rPr>
              <w:t xml:space="preserve">«Единая Россия»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избирательный округ №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12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8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3709" w:type="dxa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Глебова Екатерина Петровна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2190" w:type="dxa"/>
            <w:textDirection w:val="lrTb"/>
            <w:noWrap w:val="false"/>
          </w:tcPr>
          <w:p>
            <w:r>
              <w:rPr>
                <w:rFonts w:eastAsia="Times New Roman" w:cs="Times New Roman"/>
                <w:sz w:val="24"/>
                <w:szCs w:val="24"/>
              </w:rPr>
              <w:t xml:space="preserve">«Единая Россия»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избирательный округ №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23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9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3709" w:type="dxa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Ешурин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Владимир Владимирович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2190" w:type="dxa"/>
            <w:textDirection w:val="lrTb"/>
            <w:noWrap w:val="false"/>
          </w:tcPr>
          <w:p>
            <w:r>
              <w:rPr>
                <w:rFonts w:eastAsia="Times New Roman" w:cs="Times New Roman"/>
                <w:sz w:val="24"/>
                <w:szCs w:val="24"/>
              </w:rPr>
              <w:t xml:space="preserve">«Единая Россия»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избирательный округ №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18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10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3709" w:type="dxa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Жирков Максим Вячеславович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2190" w:type="dxa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«Единая Россия»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избирательный округ №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14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1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3709" w:type="dxa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Жомова Татьяна Николаевна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2190" w:type="dxa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«Единая Россия»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избирательный округ № 1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6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2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3709" w:type="dxa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Козлов Сергей Евгеньевич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2190" w:type="dxa"/>
            <w:textDirection w:val="lrTb"/>
            <w:noWrap w:val="false"/>
          </w:tcPr>
          <w:p>
            <w:r>
              <w:rPr>
                <w:rFonts w:eastAsia="Times New Roman" w:cs="Times New Roman"/>
                <w:sz w:val="24"/>
                <w:szCs w:val="24"/>
              </w:rPr>
              <w:t xml:space="preserve">«Единая Россия»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избирательный округ №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2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3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3709" w:type="dxa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Казаков Вадим Николаевич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2190" w:type="dxa"/>
            <w:textDirection w:val="lrTb"/>
            <w:noWrap w:val="false"/>
          </w:tcPr>
          <w:p>
            <w:r>
              <w:rPr>
                <w:rFonts w:eastAsia="Times New Roman" w:cs="Times New Roman"/>
                <w:sz w:val="24"/>
                <w:szCs w:val="24"/>
              </w:rPr>
              <w:t xml:space="preserve">«Единая Россия»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избирательный округ №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17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4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3709" w:type="dxa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Мамонов Сергей Анатольевич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2190" w:type="dxa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«Единая Россия»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избирательный округ №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5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5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3709" w:type="dxa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Моняков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Александр Сергеевич 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2190" w:type="dxa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«Единая Россия»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избирательный округ №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4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6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3709" w:type="dxa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Нечаев Дмитрий Леонидович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2190" w:type="dxa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«Единая Россия»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избирательный округ № 7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7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3709" w:type="dxa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Павлюк Наталья Григорьевна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2190" w:type="dxa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«Единая Россия»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избирательный округ №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1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8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3709" w:type="dxa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Родионов Владимир Николаевич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2190" w:type="dxa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«Единая Россия»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избирательный округ №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21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19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3709" w:type="dxa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Ростовцев Роман Анатольевич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2190" w:type="dxa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«Единая Россия»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избирательный округ №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9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2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0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3709" w:type="dxa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Сычёв Артур Вячеславович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2190" w:type="dxa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«Единая Россия»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избирательный округ №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11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2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1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3709" w:type="dxa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Тюрякова Ирина Владимировна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2190" w:type="dxa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«Единая Россия»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избирательный округ №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20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2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2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3709" w:type="dxa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Устинова Ольга Константиновна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2190" w:type="dxa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«Единая Россия»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избирательный округ №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24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2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3</w:t>
            </w:r>
            <w:bookmarkStart w:id="0" w:name="_GoBack"/>
            <w:r/>
            <w:bookmarkEnd w:id="0"/>
            <w:r/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3709" w:type="dxa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Фадеев Дмитрий Валентинович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2190" w:type="dxa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«Единая Россия»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избирательный округ №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6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70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20"/>
    <w:link w:val="618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20"/>
    <w:link w:val="619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0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0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0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0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2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0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0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  <w:rPr>
      <w:rFonts w:ascii="Times New Roman" w:hAnsi="Times New Roman"/>
      <w:sz w:val="20"/>
      <w:szCs w:val="20"/>
      <w:lang w:eastAsia="ru-RU"/>
    </w:rPr>
  </w:style>
  <w:style w:type="paragraph" w:styleId="618">
    <w:name w:val="Heading 1"/>
    <w:basedOn w:val="617"/>
    <w:next w:val="617"/>
    <w:link w:val="623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619">
    <w:name w:val="Heading 2"/>
    <w:basedOn w:val="617"/>
    <w:next w:val="617"/>
    <w:link w:val="626"/>
    <w:unhideWhenUsed/>
    <w:qFormat/>
    <w:pPr>
      <w:keepNext/>
      <w:outlineLvl w:val="1"/>
    </w:pPr>
    <w:rPr>
      <w:rFonts w:eastAsia="Times New Roman" w:cs="Times New Roman"/>
      <w:sz w:val="28"/>
    </w:rPr>
  </w:style>
  <w:style w:type="character" w:styleId="620" w:default="1">
    <w:name w:val="Default Paragraph Font"/>
    <w:uiPriority w:val="1"/>
    <w:semiHidden/>
    <w:unhideWhenUsed/>
  </w:style>
  <w:style w:type="table" w:styleId="6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2" w:default="1">
    <w:name w:val="No List"/>
    <w:uiPriority w:val="99"/>
    <w:semiHidden/>
    <w:unhideWhenUsed/>
  </w:style>
  <w:style w:type="character" w:styleId="623" w:customStyle="1">
    <w:name w:val="Заголовок 1 Знак"/>
    <w:basedOn w:val="620"/>
    <w:link w:val="618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624">
    <w:name w:val="No Spacing"/>
    <w:uiPriority w:val="1"/>
    <w:qFormat/>
    <w:rPr>
      <w:rFonts w:ascii="Times New Roman" w:hAnsi="Times New Roman"/>
      <w:sz w:val="20"/>
      <w:szCs w:val="20"/>
      <w:lang w:eastAsia="ru-RU"/>
    </w:rPr>
  </w:style>
  <w:style w:type="paragraph" w:styleId="625">
    <w:name w:val="List Paragraph"/>
    <w:basedOn w:val="617"/>
    <w:uiPriority w:val="34"/>
    <w:qFormat/>
    <w:pPr>
      <w:contextualSpacing/>
      <w:ind w:left="720"/>
    </w:pPr>
  </w:style>
  <w:style w:type="character" w:styleId="626" w:customStyle="1">
    <w:name w:val="Заголовок 2 Знак"/>
    <w:basedOn w:val="620"/>
    <w:link w:val="619"/>
    <w:rPr>
      <w:rFonts w:ascii="Times New Roman" w:hAnsi="Times New Roman"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pvp</dc:creator>
  <cp:lastModifiedBy>Голубев Евгений</cp:lastModifiedBy>
  <cp:revision>3</cp:revision>
  <dcterms:created xsi:type="dcterms:W3CDTF">2024-01-25T12:30:00Z</dcterms:created>
  <dcterms:modified xsi:type="dcterms:W3CDTF">2024-01-26T07:26:50Z</dcterms:modified>
</cp:coreProperties>
</file>