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69" w:rsidRPr="00074E24" w:rsidRDefault="002856BA" w:rsidP="000C36A6">
      <w:pPr>
        <w:pStyle w:val="a3"/>
        <w:tabs>
          <w:tab w:val="clear" w:pos="4844"/>
          <w:tab w:val="clear" w:pos="9689"/>
          <w:tab w:val="center" w:pos="4678"/>
          <w:tab w:val="right" w:pos="10065"/>
        </w:tabs>
        <w:ind w:left="-1418" w:right="-802"/>
        <w:jc w:val="center"/>
        <w:rPr>
          <w:b/>
          <w:lang w:val="ru-RU"/>
        </w:rPr>
      </w:pPr>
      <w:r w:rsidRPr="00074E24">
        <w:rPr>
          <w:b/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 wp14:anchorId="155EABCF" wp14:editId="6BF1E96E">
            <wp:simplePos x="0" y="0"/>
            <wp:positionH relativeFrom="column">
              <wp:posOffset>2683510</wp:posOffset>
            </wp:positionH>
            <wp:positionV relativeFrom="paragraph">
              <wp:posOffset>-398780</wp:posOffset>
            </wp:positionV>
            <wp:extent cx="735330" cy="883920"/>
            <wp:effectExtent l="19050" t="0" r="762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C69" w:rsidRPr="00074E24" w:rsidRDefault="00760C69" w:rsidP="000C36A6">
      <w:pPr>
        <w:pStyle w:val="a3"/>
        <w:tabs>
          <w:tab w:val="clear" w:pos="4844"/>
          <w:tab w:val="clear" w:pos="9689"/>
          <w:tab w:val="center" w:pos="4678"/>
          <w:tab w:val="right" w:pos="10065"/>
        </w:tabs>
        <w:ind w:left="-1418" w:right="-802"/>
        <w:jc w:val="center"/>
        <w:rPr>
          <w:b/>
          <w:lang w:val="ru-RU"/>
        </w:rPr>
      </w:pPr>
    </w:p>
    <w:p w:rsidR="00760C69" w:rsidRPr="00074E24" w:rsidRDefault="00760C69" w:rsidP="000C36A6">
      <w:pPr>
        <w:pStyle w:val="a3"/>
        <w:tabs>
          <w:tab w:val="clear" w:pos="4844"/>
          <w:tab w:val="clear" w:pos="9689"/>
          <w:tab w:val="center" w:pos="4678"/>
          <w:tab w:val="right" w:pos="10065"/>
        </w:tabs>
        <w:ind w:left="-1418" w:right="-802"/>
        <w:jc w:val="center"/>
        <w:rPr>
          <w:b/>
          <w:lang w:val="ru-RU"/>
        </w:rPr>
      </w:pPr>
    </w:p>
    <w:p w:rsidR="00760C69" w:rsidRPr="00074E24" w:rsidRDefault="00760C69" w:rsidP="000C36A6">
      <w:pPr>
        <w:pStyle w:val="a3"/>
        <w:tabs>
          <w:tab w:val="clear" w:pos="4844"/>
          <w:tab w:val="clear" w:pos="9689"/>
          <w:tab w:val="center" w:pos="4678"/>
          <w:tab w:val="right" w:pos="10065"/>
        </w:tabs>
        <w:ind w:left="-1418" w:right="-802"/>
        <w:jc w:val="center"/>
        <w:rPr>
          <w:lang w:val="ru-RU"/>
        </w:rPr>
      </w:pPr>
      <w:r w:rsidRPr="00074E24">
        <w:rPr>
          <w:b/>
          <w:lang w:val="ru-RU"/>
        </w:rPr>
        <w:t>ТВЕРСКАЯ ГОРОДСКАЯ ДУМА</w:t>
      </w:r>
    </w:p>
    <w:p w:rsidR="00760C69" w:rsidRPr="00074E24" w:rsidRDefault="00760C69" w:rsidP="000C36A6">
      <w:pPr>
        <w:pStyle w:val="a3"/>
        <w:tabs>
          <w:tab w:val="right" w:pos="10065"/>
        </w:tabs>
        <w:ind w:left="-1418" w:right="-802"/>
        <w:jc w:val="center"/>
        <w:rPr>
          <w:sz w:val="25"/>
          <w:szCs w:val="25"/>
          <w:lang w:val="ru-RU"/>
        </w:rPr>
      </w:pPr>
    </w:p>
    <w:p w:rsidR="00760C69" w:rsidRPr="00074E24" w:rsidRDefault="00760C69" w:rsidP="000C36A6">
      <w:pPr>
        <w:pStyle w:val="a3"/>
        <w:tabs>
          <w:tab w:val="right" w:pos="10065"/>
        </w:tabs>
        <w:ind w:left="-1418" w:right="-802"/>
        <w:jc w:val="center"/>
        <w:rPr>
          <w:sz w:val="25"/>
          <w:szCs w:val="25"/>
          <w:lang w:val="ru-RU"/>
        </w:rPr>
      </w:pPr>
    </w:p>
    <w:p w:rsidR="00760C69" w:rsidRPr="00074E24" w:rsidRDefault="00760C69" w:rsidP="000C36A6">
      <w:pPr>
        <w:pStyle w:val="a3"/>
        <w:tabs>
          <w:tab w:val="right" w:pos="10065"/>
        </w:tabs>
        <w:ind w:left="-1418" w:right="-802"/>
        <w:jc w:val="center"/>
        <w:rPr>
          <w:lang w:val="ru-RU"/>
        </w:rPr>
      </w:pPr>
      <w:proofErr w:type="gramStart"/>
      <w:r w:rsidRPr="00074E24">
        <w:rPr>
          <w:b/>
          <w:lang w:val="ru-RU"/>
        </w:rPr>
        <w:t>Р</w:t>
      </w:r>
      <w:proofErr w:type="gramEnd"/>
      <w:r w:rsidRPr="00074E24">
        <w:rPr>
          <w:b/>
          <w:lang w:val="ru-RU"/>
        </w:rPr>
        <w:t xml:space="preserve"> Е Ш Е Н И Е</w:t>
      </w:r>
    </w:p>
    <w:p w:rsidR="00627022" w:rsidRPr="00074E24" w:rsidRDefault="00627022" w:rsidP="000C36A6">
      <w:pPr>
        <w:pStyle w:val="a3"/>
        <w:tabs>
          <w:tab w:val="right" w:pos="10065"/>
        </w:tabs>
        <w:ind w:left="-1418" w:right="-802"/>
        <w:jc w:val="center"/>
        <w:rPr>
          <w:sz w:val="25"/>
          <w:szCs w:val="25"/>
          <w:lang w:val="ru-RU"/>
        </w:rPr>
      </w:pPr>
    </w:p>
    <w:p w:rsidR="000E0649" w:rsidRPr="00074E24" w:rsidRDefault="000E0649" w:rsidP="000C36A6">
      <w:pPr>
        <w:pStyle w:val="a3"/>
        <w:tabs>
          <w:tab w:val="right" w:pos="10065"/>
        </w:tabs>
        <w:ind w:left="-1418" w:right="-802"/>
        <w:jc w:val="center"/>
        <w:rPr>
          <w:sz w:val="25"/>
          <w:szCs w:val="25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1"/>
        <w:gridCol w:w="3212"/>
        <w:gridCol w:w="3450"/>
      </w:tblGrid>
      <w:tr w:rsidR="00CC249B" w:rsidRPr="00074E24" w:rsidTr="007179DF">
        <w:tc>
          <w:tcPr>
            <w:tcW w:w="3231" w:type="dxa"/>
          </w:tcPr>
          <w:p w:rsidR="000E0649" w:rsidRPr="00074E24" w:rsidRDefault="00ED75A7" w:rsidP="00ED75A7">
            <w:pPr>
              <w:tabs>
                <w:tab w:val="right" w:pos="10065"/>
              </w:tabs>
              <w:spacing w:after="0" w:line="240" w:lineRule="auto"/>
              <w:ind w:right="-1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CC249B" w:rsidRPr="00074E24">
              <w:rPr>
                <w:lang w:val="ru-RU"/>
              </w:rPr>
              <w:t>.</w:t>
            </w:r>
            <w:r w:rsidR="00015D73">
              <w:rPr>
                <w:lang w:val="ru-RU"/>
              </w:rPr>
              <w:t>0</w:t>
            </w:r>
            <w:r>
              <w:rPr>
                <w:lang w:val="ru-RU"/>
              </w:rPr>
              <w:t>4</w:t>
            </w:r>
            <w:r w:rsidR="00CC249B" w:rsidRPr="00074E24">
              <w:rPr>
                <w:lang w:val="ru-RU"/>
              </w:rPr>
              <w:t>.202</w:t>
            </w:r>
            <w:r w:rsidR="00015D73">
              <w:rPr>
                <w:lang w:val="ru-RU"/>
              </w:rPr>
              <w:t>1</w:t>
            </w:r>
          </w:p>
        </w:tc>
        <w:tc>
          <w:tcPr>
            <w:tcW w:w="3212" w:type="dxa"/>
            <w:vAlign w:val="center"/>
          </w:tcPr>
          <w:p w:rsidR="000E0649" w:rsidRPr="00074E24" w:rsidRDefault="000E0649" w:rsidP="00CA4644">
            <w:pPr>
              <w:tabs>
                <w:tab w:val="right" w:pos="10065"/>
              </w:tabs>
              <w:spacing w:after="0" w:line="240" w:lineRule="auto"/>
              <w:ind w:left="-120" w:right="-1"/>
              <w:jc w:val="center"/>
              <w:rPr>
                <w:lang w:val="ru-RU"/>
              </w:rPr>
            </w:pPr>
            <w:r w:rsidRPr="00074E24">
              <w:rPr>
                <w:lang w:val="ru-RU"/>
              </w:rPr>
              <w:t>г.</w:t>
            </w:r>
            <w:r w:rsidR="00CA4644">
              <w:rPr>
                <w:lang w:val="ru-RU"/>
              </w:rPr>
              <w:t> </w:t>
            </w:r>
            <w:r w:rsidRPr="00074E24">
              <w:rPr>
                <w:lang w:val="ru-RU"/>
              </w:rPr>
              <w:t>Тверь</w:t>
            </w:r>
          </w:p>
        </w:tc>
        <w:tc>
          <w:tcPr>
            <w:tcW w:w="3450" w:type="dxa"/>
          </w:tcPr>
          <w:p w:rsidR="000E0649" w:rsidRPr="00015D73" w:rsidRDefault="000E0649" w:rsidP="00ED75A7">
            <w:pPr>
              <w:tabs>
                <w:tab w:val="right" w:pos="10065"/>
              </w:tabs>
              <w:spacing w:after="0" w:line="240" w:lineRule="auto"/>
              <w:ind w:right="-1"/>
              <w:jc w:val="right"/>
              <w:rPr>
                <w:lang w:val="ru-RU"/>
              </w:rPr>
            </w:pPr>
            <w:r w:rsidRPr="00074E24">
              <w:rPr>
                <w:lang w:val="ru-RU"/>
              </w:rPr>
              <w:t>№</w:t>
            </w:r>
            <w:r w:rsidR="00925D17" w:rsidRPr="00074E24">
              <w:t> </w:t>
            </w:r>
            <w:r w:rsidR="00ED75A7">
              <w:rPr>
                <w:lang w:val="ru-RU"/>
              </w:rPr>
              <w:t>28</w:t>
            </w:r>
          </w:p>
        </w:tc>
      </w:tr>
    </w:tbl>
    <w:p w:rsidR="000E0649" w:rsidRPr="00074E24" w:rsidRDefault="000E0649" w:rsidP="000C36A6">
      <w:pPr>
        <w:pStyle w:val="a3"/>
        <w:tabs>
          <w:tab w:val="right" w:pos="10065"/>
        </w:tabs>
        <w:ind w:left="-1418" w:right="-802"/>
        <w:jc w:val="center"/>
        <w:rPr>
          <w:sz w:val="25"/>
          <w:szCs w:val="25"/>
          <w:lang w:val="ru-RU"/>
        </w:rPr>
      </w:pPr>
    </w:p>
    <w:p w:rsidR="000E0649" w:rsidRPr="00074E24" w:rsidRDefault="000E0649" w:rsidP="000C36A6">
      <w:pPr>
        <w:pStyle w:val="a3"/>
        <w:tabs>
          <w:tab w:val="right" w:pos="10065"/>
        </w:tabs>
        <w:ind w:left="-1418" w:right="-802"/>
        <w:jc w:val="center"/>
        <w:rPr>
          <w:sz w:val="25"/>
          <w:szCs w:val="25"/>
          <w:lang w:val="ru-RU"/>
        </w:rPr>
      </w:pPr>
    </w:p>
    <w:p w:rsidR="00ED75A7" w:rsidRPr="00277328" w:rsidRDefault="00ED75A7" w:rsidP="00ED75A7">
      <w:pPr>
        <w:pStyle w:val="af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проекте решения Тверской городской Думы</w:t>
      </w:r>
      <w:r>
        <w:rPr>
          <w:rFonts w:ascii="Times New Roman" w:hAnsi="Times New Roman"/>
          <w:sz w:val="28"/>
          <w:szCs w:val="28"/>
        </w:rPr>
        <w:br/>
        <w:t>«</w:t>
      </w:r>
      <w:r w:rsidRPr="00CC1EB2">
        <w:rPr>
          <w:rFonts w:ascii="Times New Roman" w:hAnsi="Times New Roman"/>
          <w:sz w:val="28"/>
          <w:szCs w:val="28"/>
        </w:rPr>
        <w:t>О внесении изменений и дополнений в Устав города Твери</w:t>
      </w:r>
      <w:r>
        <w:rPr>
          <w:rFonts w:ascii="Times New Roman" w:hAnsi="Times New Roman"/>
          <w:sz w:val="28"/>
          <w:szCs w:val="28"/>
        </w:rPr>
        <w:t>»</w:t>
      </w:r>
    </w:p>
    <w:p w:rsidR="00ED75A7" w:rsidRPr="00E30D8D" w:rsidRDefault="00ED75A7" w:rsidP="00ED75A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5A7" w:rsidRPr="00E30D8D" w:rsidRDefault="00ED75A7" w:rsidP="00ED75A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5A7" w:rsidRPr="00E30D8D" w:rsidRDefault="00ED75A7" w:rsidP="00ED75A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5A7" w:rsidRPr="005C28BC" w:rsidRDefault="00ED75A7" w:rsidP="00ED75A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C28BC">
        <w:rPr>
          <w:rFonts w:ascii="Times New Roman" w:hAnsi="Times New Roman"/>
          <w:sz w:val="28"/>
          <w:szCs w:val="28"/>
        </w:rPr>
        <w:t xml:space="preserve">Рассмотрев правотворческую </w:t>
      </w:r>
      <w:r>
        <w:rPr>
          <w:rFonts w:ascii="Times New Roman" w:hAnsi="Times New Roman"/>
          <w:sz w:val="28"/>
          <w:szCs w:val="28"/>
        </w:rPr>
        <w:t xml:space="preserve">инициативу Главы города Твери </w:t>
      </w:r>
      <w:proofErr w:type="spellStart"/>
      <w:r>
        <w:rPr>
          <w:rFonts w:ascii="Times New Roman" w:hAnsi="Times New Roman"/>
          <w:sz w:val="28"/>
          <w:szCs w:val="28"/>
        </w:rPr>
        <w:t>Огонькова</w:t>
      </w:r>
      <w:proofErr w:type="spellEnd"/>
      <w:r>
        <w:rPr>
          <w:rFonts w:ascii="Times New Roman" w:hAnsi="Times New Roman"/>
          <w:sz w:val="28"/>
          <w:szCs w:val="28"/>
        </w:rPr>
        <w:t> А.В. (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>. № 214 от 01.03.20</w:t>
      </w:r>
      <w:r w:rsidRPr="00B2700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1)</w:t>
      </w:r>
      <w:r w:rsidRPr="005C28BC">
        <w:rPr>
          <w:rFonts w:ascii="Times New Roman" w:hAnsi="Times New Roman"/>
          <w:sz w:val="28"/>
          <w:szCs w:val="28"/>
        </w:rPr>
        <w:t>, и в соответствии со статьей</w:t>
      </w:r>
      <w:r>
        <w:rPr>
          <w:rFonts w:ascii="Times New Roman" w:hAnsi="Times New Roman"/>
          <w:sz w:val="28"/>
          <w:szCs w:val="28"/>
        </w:rPr>
        <w:t> </w:t>
      </w:r>
      <w:r w:rsidRPr="00733679">
        <w:rPr>
          <w:rFonts w:ascii="Times New Roman" w:hAnsi="Times New Roman"/>
          <w:sz w:val="28"/>
          <w:szCs w:val="28"/>
        </w:rPr>
        <w:t>83</w:t>
      </w:r>
      <w:r w:rsidRPr="005C28BC">
        <w:rPr>
          <w:rFonts w:ascii="Times New Roman" w:hAnsi="Times New Roman"/>
          <w:sz w:val="28"/>
          <w:szCs w:val="28"/>
        </w:rPr>
        <w:t xml:space="preserve"> Регламента Тверской городской Думы</w:t>
      </w:r>
    </w:p>
    <w:p w:rsidR="00ED75A7" w:rsidRPr="005C28BC" w:rsidRDefault="00ED75A7" w:rsidP="00ED75A7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5C28BC">
        <w:rPr>
          <w:rFonts w:ascii="Times New Roman" w:hAnsi="Times New Roman"/>
          <w:sz w:val="28"/>
          <w:szCs w:val="28"/>
        </w:rPr>
        <w:t xml:space="preserve">Тверская городская Дума </w:t>
      </w:r>
      <w:proofErr w:type="gramStart"/>
      <w:r w:rsidRPr="005C28BC">
        <w:rPr>
          <w:rFonts w:ascii="Times New Roman" w:hAnsi="Times New Roman"/>
          <w:sz w:val="28"/>
          <w:szCs w:val="28"/>
        </w:rPr>
        <w:t>р</w:t>
      </w:r>
      <w:proofErr w:type="gramEnd"/>
      <w:r w:rsidRPr="005C28BC">
        <w:rPr>
          <w:rFonts w:ascii="Times New Roman" w:hAnsi="Times New Roman"/>
          <w:sz w:val="28"/>
          <w:szCs w:val="28"/>
        </w:rPr>
        <w:t xml:space="preserve"> е ш и л а:</w:t>
      </w:r>
    </w:p>
    <w:p w:rsidR="00074E24" w:rsidRPr="00ED75A7" w:rsidRDefault="00ED75A7" w:rsidP="00ED75A7">
      <w:pPr>
        <w:pStyle w:val="a3"/>
        <w:tabs>
          <w:tab w:val="left" w:pos="1418"/>
          <w:tab w:val="right" w:pos="10065"/>
        </w:tabs>
        <w:ind w:firstLine="708"/>
        <w:jc w:val="both"/>
        <w:rPr>
          <w:lang w:val="ru-RU"/>
        </w:rPr>
      </w:pPr>
      <w:r w:rsidRPr="00ED75A7">
        <w:rPr>
          <w:lang w:val="ru-RU"/>
        </w:rPr>
        <w:t>Принять проект решения Тверской городской Думы «О</w:t>
      </w:r>
      <w:r>
        <w:t> </w:t>
      </w:r>
      <w:r w:rsidRPr="00ED75A7">
        <w:rPr>
          <w:lang w:val="ru-RU"/>
        </w:rPr>
        <w:t>внесении изменений и дополнений в Устав города Твери» в первом чтении (прилагается).</w:t>
      </w:r>
    </w:p>
    <w:p w:rsidR="00074E24" w:rsidRPr="00CA4644" w:rsidRDefault="00074E24" w:rsidP="000C36A6">
      <w:pPr>
        <w:pStyle w:val="a3"/>
        <w:tabs>
          <w:tab w:val="right" w:pos="10065"/>
        </w:tabs>
        <w:ind w:left="-1418" w:right="-802"/>
        <w:jc w:val="center"/>
        <w:rPr>
          <w:lang w:val="ru-RU"/>
        </w:rPr>
      </w:pPr>
    </w:p>
    <w:p w:rsidR="00074E24" w:rsidRPr="00CA4644" w:rsidRDefault="00074E24" w:rsidP="000C36A6">
      <w:pPr>
        <w:pStyle w:val="a3"/>
        <w:tabs>
          <w:tab w:val="right" w:pos="10065"/>
        </w:tabs>
        <w:ind w:left="-1418" w:right="-802"/>
        <w:jc w:val="center"/>
        <w:rPr>
          <w:lang w:val="ru-RU"/>
        </w:rPr>
      </w:pPr>
    </w:p>
    <w:p w:rsidR="000C36A6" w:rsidRPr="00CA4644" w:rsidRDefault="000C36A6" w:rsidP="000C36A6">
      <w:pPr>
        <w:pStyle w:val="a3"/>
        <w:tabs>
          <w:tab w:val="right" w:pos="10065"/>
        </w:tabs>
        <w:ind w:left="-1418" w:right="-802"/>
        <w:jc w:val="center"/>
        <w:rPr>
          <w:lang w:val="ru-RU"/>
        </w:rPr>
      </w:pPr>
    </w:p>
    <w:p w:rsidR="000C36A6" w:rsidRPr="00CA4644" w:rsidRDefault="000C36A6" w:rsidP="000C36A6">
      <w:pPr>
        <w:pStyle w:val="a3"/>
        <w:tabs>
          <w:tab w:val="right" w:pos="10065"/>
        </w:tabs>
        <w:ind w:left="-1418" w:right="-802"/>
        <w:jc w:val="center"/>
        <w:rPr>
          <w:lang w:val="ru-RU"/>
        </w:rPr>
      </w:pPr>
    </w:p>
    <w:p w:rsidR="00074E24" w:rsidRPr="00CA4644" w:rsidRDefault="00074E24" w:rsidP="000C36A6">
      <w:pPr>
        <w:pStyle w:val="a3"/>
        <w:tabs>
          <w:tab w:val="right" w:pos="10065"/>
        </w:tabs>
        <w:ind w:left="-1418" w:right="-802"/>
        <w:jc w:val="center"/>
        <w:rPr>
          <w:lang w:val="ru-RU"/>
        </w:rPr>
      </w:pPr>
    </w:p>
    <w:tbl>
      <w:tblPr>
        <w:tblW w:w="9949" w:type="dxa"/>
        <w:tblLook w:val="04A0" w:firstRow="1" w:lastRow="0" w:firstColumn="1" w:lastColumn="0" w:noHBand="0" w:noVBand="1"/>
      </w:tblPr>
      <w:tblGrid>
        <w:gridCol w:w="6629"/>
        <w:gridCol w:w="3320"/>
      </w:tblGrid>
      <w:tr w:rsidR="00074E24" w:rsidRPr="00074E24" w:rsidTr="007179DF">
        <w:tc>
          <w:tcPr>
            <w:tcW w:w="6629" w:type="dxa"/>
            <w:vAlign w:val="bottom"/>
            <w:hideMark/>
          </w:tcPr>
          <w:p w:rsidR="00074E24" w:rsidRPr="00074E24" w:rsidRDefault="00074E24" w:rsidP="000C36A6">
            <w:pPr>
              <w:spacing w:after="0" w:line="240" w:lineRule="auto"/>
              <w:rPr>
                <w:lang w:val="ru-RU"/>
              </w:rPr>
            </w:pPr>
            <w:r w:rsidRPr="00074E24">
              <w:rPr>
                <w:lang w:val="ru-RU"/>
              </w:rPr>
              <w:t>Председатель Тверской городской Думы</w:t>
            </w:r>
          </w:p>
        </w:tc>
        <w:tc>
          <w:tcPr>
            <w:tcW w:w="3320" w:type="dxa"/>
            <w:vAlign w:val="bottom"/>
            <w:hideMark/>
          </w:tcPr>
          <w:p w:rsidR="00074E24" w:rsidRPr="00074E24" w:rsidRDefault="00074E24" w:rsidP="000C36A6">
            <w:pPr>
              <w:spacing w:after="0" w:line="240" w:lineRule="auto"/>
              <w:ind w:firstLine="709"/>
              <w:jc w:val="right"/>
              <w:rPr>
                <w:lang w:val="ru-RU"/>
              </w:rPr>
            </w:pPr>
            <w:r w:rsidRPr="00074E24">
              <w:rPr>
                <w:lang w:val="ru-RU"/>
              </w:rPr>
              <w:t>Е.Е. Пичуев</w:t>
            </w:r>
          </w:p>
        </w:tc>
      </w:tr>
    </w:tbl>
    <w:p w:rsidR="001E3FD4" w:rsidRDefault="001E3FD4" w:rsidP="000C36A6">
      <w:pPr>
        <w:pStyle w:val="af"/>
        <w:ind w:right="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E3FD4" w:rsidRDefault="001E3FD4">
      <w:pPr>
        <w:spacing w:after="0" w:line="240" w:lineRule="auto"/>
        <w:rPr>
          <w:rFonts w:eastAsia="Times New Roman"/>
          <w:lang w:eastAsia="ru-RU"/>
        </w:rPr>
      </w:pPr>
      <w:r>
        <w:br w:type="page"/>
      </w:r>
    </w:p>
    <w:p w:rsidR="001E3FD4" w:rsidRPr="001E3FD4" w:rsidRDefault="001E3FD4" w:rsidP="001E3FD4">
      <w:pPr>
        <w:spacing w:after="0" w:line="240" w:lineRule="auto"/>
        <w:jc w:val="right"/>
        <w:rPr>
          <w:lang w:val="ru-RU"/>
        </w:rPr>
      </w:pPr>
      <w:r w:rsidRPr="001E3FD4">
        <w:rPr>
          <w:lang w:val="ru-RU"/>
        </w:rPr>
        <w:lastRenderedPageBreak/>
        <w:t>Приложение</w:t>
      </w:r>
    </w:p>
    <w:p w:rsidR="001E3FD4" w:rsidRPr="001E3FD4" w:rsidRDefault="001E3FD4" w:rsidP="001E3FD4">
      <w:pPr>
        <w:spacing w:after="0" w:line="240" w:lineRule="auto"/>
        <w:jc w:val="right"/>
        <w:rPr>
          <w:lang w:val="ru-RU"/>
        </w:rPr>
      </w:pPr>
      <w:r w:rsidRPr="001E3FD4">
        <w:rPr>
          <w:lang w:val="ru-RU"/>
        </w:rPr>
        <w:t>к решению Терской городской Думы</w:t>
      </w:r>
    </w:p>
    <w:p w:rsidR="001E3FD4" w:rsidRPr="001E3FD4" w:rsidRDefault="001E3FD4" w:rsidP="001E3FD4">
      <w:pPr>
        <w:spacing w:after="0" w:line="240" w:lineRule="auto"/>
        <w:jc w:val="right"/>
        <w:rPr>
          <w:lang w:val="ru-RU"/>
        </w:rPr>
      </w:pPr>
      <w:r w:rsidRPr="001E3FD4">
        <w:rPr>
          <w:lang w:val="ru-RU"/>
        </w:rPr>
        <w:t>от 08.04.2021 №</w:t>
      </w:r>
      <w:r w:rsidRPr="001E3FD4">
        <w:t> </w:t>
      </w:r>
      <w:r w:rsidRPr="001E3FD4">
        <w:rPr>
          <w:lang w:val="ru-RU"/>
        </w:rPr>
        <w:t>28</w:t>
      </w:r>
    </w:p>
    <w:p w:rsidR="001E3FD4" w:rsidRPr="001E3FD4" w:rsidRDefault="001E3FD4" w:rsidP="001E3FD4">
      <w:pPr>
        <w:spacing w:after="0" w:line="240" w:lineRule="auto"/>
        <w:jc w:val="right"/>
        <w:rPr>
          <w:lang w:val="ru-RU"/>
        </w:rPr>
      </w:pPr>
    </w:p>
    <w:p w:rsidR="001E3FD4" w:rsidRPr="001E3FD4" w:rsidRDefault="001E3FD4" w:rsidP="001E3FD4">
      <w:pPr>
        <w:spacing w:after="0" w:line="240" w:lineRule="auto"/>
        <w:jc w:val="right"/>
        <w:rPr>
          <w:lang w:val="ru-RU"/>
        </w:rPr>
      </w:pPr>
      <w:r w:rsidRPr="001E3FD4">
        <w:rPr>
          <w:lang w:val="ru-RU"/>
        </w:rPr>
        <w:t>Проект</w:t>
      </w:r>
    </w:p>
    <w:p w:rsidR="001E3FD4" w:rsidRPr="001E3FD4" w:rsidRDefault="001E3FD4" w:rsidP="001E3FD4">
      <w:pPr>
        <w:spacing w:after="0" w:line="240" w:lineRule="auto"/>
        <w:jc w:val="right"/>
        <w:rPr>
          <w:lang w:val="ru-RU"/>
        </w:rPr>
      </w:pPr>
      <w:r w:rsidRPr="001E3FD4">
        <w:rPr>
          <w:lang w:val="ru-RU"/>
        </w:rPr>
        <w:t>(</w:t>
      </w:r>
      <w:proofErr w:type="gramStart"/>
      <w:r w:rsidRPr="001E3FD4">
        <w:rPr>
          <w:lang w:val="ru-RU"/>
        </w:rPr>
        <w:t>внесен</w:t>
      </w:r>
      <w:proofErr w:type="gramEnd"/>
      <w:r w:rsidRPr="001E3FD4">
        <w:rPr>
          <w:lang w:val="ru-RU"/>
        </w:rPr>
        <w:t xml:space="preserve"> Главой города Твери)</w:t>
      </w:r>
    </w:p>
    <w:p w:rsidR="001E3FD4" w:rsidRPr="001E3FD4" w:rsidRDefault="001E3FD4" w:rsidP="001E3FD4">
      <w:pPr>
        <w:spacing w:after="0" w:line="240" w:lineRule="auto"/>
        <w:jc w:val="right"/>
        <w:rPr>
          <w:lang w:val="ru-RU"/>
        </w:rPr>
      </w:pPr>
    </w:p>
    <w:p w:rsidR="001E3FD4" w:rsidRPr="001E3FD4" w:rsidRDefault="001E3FD4" w:rsidP="001E3FD4">
      <w:pPr>
        <w:spacing w:after="0" w:line="240" w:lineRule="auto"/>
        <w:jc w:val="right"/>
        <w:rPr>
          <w:lang w:val="ru-RU"/>
        </w:rPr>
      </w:pPr>
    </w:p>
    <w:p w:rsidR="001E3FD4" w:rsidRPr="001E3FD4" w:rsidRDefault="001E3FD4" w:rsidP="001E3FD4">
      <w:pPr>
        <w:spacing w:after="0" w:line="240" w:lineRule="auto"/>
        <w:jc w:val="center"/>
        <w:rPr>
          <w:b/>
        </w:rPr>
      </w:pPr>
      <w:r w:rsidRPr="001E3FD4">
        <w:rPr>
          <w:b/>
        </w:rPr>
        <w:t>ТВЕРСКАЯ ГОРОДСКАЯ ДУМА</w:t>
      </w:r>
    </w:p>
    <w:p w:rsidR="001E3FD4" w:rsidRPr="001E3FD4" w:rsidRDefault="001E3FD4" w:rsidP="001E3FD4">
      <w:pPr>
        <w:spacing w:after="0" w:line="240" w:lineRule="auto"/>
        <w:jc w:val="center"/>
        <w:rPr>
          <w:b/>
        </w:rPr>
      </w:pPr>
    </w:p>
    <w:p w:rsidR="001E3FD4" w:rsidRPr="001E3FD4" w:rsidRDefault="001E3FD4" w:rsidP="001E3FD4">
      <w:pPr>
        <w:spacing w:after="0" w:line="240" w:lineRule="auto"/>
        <w:jc w:val="center"/>
        <w:rPr>
          <w:b/>
        </w:rPr>
      </w:pPr>
    </w:p>
    <w:p w:rsidR="001E3FD4" w:rsidRPr="001E3FD4" w:rsidRDefault="001E3FD4" w:rsidP="001E3FD4">
      <w:pPr>
        <w:spacing w:after="0" w:line="240" w:lineRule="auto"/>
        <w:jc w:val="center"/>
        <w:rPr>
          <w:b/>
          <w:spacing w:val="20"/>
        </w:rPr>
      </w:pPr>
      <w:r w:rsidRPr="001E3FD4">
        <w:rPr>
          <w:b/>
          <w:spacing w:val="20"/>
        </w:rPr>
        <w:t>РЕШЕНИЕ</w:t>
      </w:r>
    </w:p>
    <w:p w:rsidR="001E3FD4" w:rsidRPr="001E3FD4" w:rsidRDefault="001E3FD4" w:rsidP="001E3FD4">
      <w:pPr>
        <w:spacing w:after="0" w:line="240" w:lineRule="auto"/>
        <w:jc w:val="right"/>
      </w:pPr>
    </w:p>
    <w:p w:rsidR="001E3FD4" w:rsidRPr="001E3FD4" w:rsidRDefault="001E3FD4" w:rsidP="001E3FD4">
      <w:pPr>
        <w:spacing w:after="0" w:line="240" w:lineRule="auto"/>
        <w:jc w:val="right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3FD4" w:rsidRPr="001E3FD4" w:rsidTr="00A953A9">
        <w:tc>
          <w:tcPr>
            <w:tcW w:w="3190" w:type="dxa"/>
            <w:vAlign w:val="bottom"/>
          </w:tcPr>
          <w:p w:rsidR="001E3FD4" w:rsidRPr="001E3FD4" w:rsidRDefault="001E3FD4" w:rsidP="001E3FD4">
            <w:pPr>
              <w:spacing w:after="0" w:line="240" w:lineRule="auto"/>
            </w:pPr>
            <w:r w:rsidRPr="001E3FD4">
              <w:t xml:space="preserve">_____________2021 </w:t>
            </w:r>
            <w:proofErr w:type="spellStart"/>
            <w:r w:rsidRPr="001E3FD4">
              <w:t>года</w:t>
            </w:r>
            <w:proofErr w:type="spellEnd"/>
          </w:p>
        </w:tc>
        <w:tc>
          <w:tcPr>
            <w:tcW w:w="3190" w:type="dxa"/>
            <w:vAlign w:val="bottom"/>
          </w:tcPr>
          <w:p w:rsidR="001E3FD4" w:rsidRPr="001E3FD4" w:rsidRDefault="001E3FD4" w:rsidP="001E3FD4">
            <w:pPr>
              <w:spacing w:after="0" w:line="240" w:lineRule="auto"/>
              <w:jc w:val="center"/>
            </w:pPr>
            <w:r w:rsidRPr="001E3FD4">
              <w:t xml:space="preserve">г. </w:t>
            </w:r>
            <w:proofErr w:type="spellStart"/>
            <w:r w:rsidRPr="001E3FD4">
              <w:t>Тверь</w:t>
            </w:r>
            <w:proofErr w:type="spellEnd"/>
          </w:p>
        </w:tc>
        <w:tc>
          <w:tcPr>
            <w:tcW w:w="3191" w:type="dxa"/>
            <w:vAlign w:val="bottom"/>
          </w:tcPr>
          <w:p w:rsidR="001E3FD4" w:rsidRPr="001E3FD4" w:rsidRDefault="001E3FD4" w:rsidP="001E3FD4">
            <w:pPr>
              <w:spacing w:after="0" w:line="240" w:lineRule="auto"/>
              <w:jc w:val="right"/>
            </w:pPr>
            <w:r w:rsidRPr="001E3FD4">
              <w:t>№____</w:t>
            </w:r>
          </w:p>
        </w:tc>
      </w:tr>
    </w:tbl>
    <w:p w:rsidR="001E3FD4" w:rsidRPr="001E3FD4" w:rsidRDefault="001E3FD4" w:rsidP="001E3FD4">
      <w:pPr>
        <w:spacing w:after="0" w:line="240" w:lineRule="auto"/>
        <w:jc w:val="both"/>
      </w:pPr>
    </w:p>
    <w:p w:rsidR="001E3FD4" w:rsidRPr="001E3FD4" w:rsidRDefault="001E3FD4" w:rsidP="001E3FD4">
      <w:pPr>
        <w:spacing w:after="0" w:line="240" w:lineRule="auto"/>
        <w:jc w:val="both"/>
      </w:pPr>
    </w:p>
    <w:p w:rsidR="001E3FD4" w:rsidRPr="001E3FD4" w:rsidRDefault="001E3FD4" w:rsidP="001E3FD4">
      <w:pPr>
        <w:spacing w:after="0" w:line="240" w:lineRule="auto"/>
        <w:jc w:val="center"/>
        <w:rPr>
          <w:b/>
          <w:lang w:val="ru-RU"/>
        </w:rPr>
      </w:pPr>
      <w:r w:rsidRPr="001E3FD4">
        <w:rPr>
          <w:lang w:val="ru-RU"/>
        </w:rPr>
        <w:t>О внесении изменений и дополнений в Устав города Твери</w:t>
      </w:r>
    </w:p>
    <w:p w:rsidR="001E3FD4" w:rsidRPr="001E3FD4" w:rsidRDefault="001E3FD4" w:rsidP="001E3FD4">
      <w:pPr>
        <w:spacing w:after="0" w:line="240" w:lineRule="auto"/>
        <w:jc w:val="center"/>
        <w:rPr>
          <w:b/>
          <w:lang w:val="ru-RU"/>
        </w:rPr>
      </w:pPr>
    </w:p>
    <w:p w:rsidR="001E3FD4" w:rsidRPr="001E3FD4" w:rsidRDefault="001E3FD4" w:rsidP="001E3FD4">
      <w:pPr>
        <w:spacing w:after="0" w:line="240" w:lineRule="auto"/>
        <w:jc w:val="center"/>
        <w:rPr>
          <w:b/>
          <w:lang w:val="ru-RU"/>
        </w:rPr>
      </w:pPr>
    </w:p>
    <w:p w:rsidR="001E3FD4" w:rsidRPr="001E3FD4" w:rsidRDefault="001E3FD4" w:rsidP="001E3FD4">
      <w:pPr>
        <w:spacing w:after="0" w:line="240" w:lineRule="auto"/>
        <w:jc w:val="center"/>
        <w:rPr>
          <w:b/>
          <w:lang w:val="ru-RU"/>
        </w:rPr>
      </w:pPr>
    </w:p>
    <w:p w:rsidR="001E3FD4" w:rsidRPr="001E3FD4" w:rsidRDefault="001E3FD4" w:rsidP="001E3FD4">
      <w:pPr>
        <w:spacing w:after="0" w:line="240" w:lineRule="auto"/>
        <w:ind w:firstLine="708"/>
        <w:jc w:val="both"/>
        <w:rPr>
          <w:lang w:val="ru-RU"/>
        </w:rPr>
      </w:pPr>
      <w:r w:rsidRPr="001E3FD4">
        <w:rPr>
          <w:lang w:val="ru-RU"/>
        </w:rPr>
        <w:t>В соответствии с Федеральным законом от 06.10.2003 №</w:t>
      </w:r>
      <w:r w:rsidRPr="001E3FD4">
        <w:t> </w:t>
      </w:r>
      <w:r w:rsidRPr="001E3FD4">
        <w:rPr>
          <w:lang w:val="ru-RU"/>
        </w:rPr>
        <w:t>131-ФЗ «Об</w:t>
      </w:r>
      <w:r w:rsidRPr="001E3FD4">
        <w:t> </w:t>
      </w:r>
      <w:r w:rsidRPr="001E3FD4">
        <w:rPr>
          <w:lang w:val="ru-RU"/>
        </w:rPr>
        <w:t>общих принципах организации местного самоуправления в Российской Федерации», законом Тверской области от 20.12.2019 №</w:t>
      </w:r>
      <w:r w:rsidRPr="001E3FD4">
        <w:t> </w:t>
      </w:r>
      <w:r w:rsidRPr="001E3FD4">
        <w:rPr>
          <w:lang w:val="ru-RU"/>
        </w:rPr>
        <w:t>89-ЗО «О</w:t>
      </w:r>
      <w:r w:rsidRPr="001E3FD4">
        <w:t> </w:t>
      </w:r>
      <w:r w:rsidRPr="001E3FD4">
        <w:rPr>
          <w:lang w:val="ru-RU"/>
        </w:rPr>
        <w:t xml:space="preserve">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области», Уставом города Твери </w:t>
      </w:r>
    </w:p>
    <w:p w:rsidR="001E3FD4" w:rsidRPr="001E3FD4" w:rsidRDefault="001E3FD4" w:rsidP="001E3FD4">
      <w:pPr>
        <w:tabs>
          <w:tab w:val="left" w:pos="709"/>
        </w:tabs>
        <w:spacing w:after="0" w:line="240" w:lineRule="auto"/>
        <w:ind w:firstLine="708"/>
        <w:rPr>
          <w:lang w:val="ru-RU"/>
        </w:rPr>
      </w:pPr>
      <w:r w:rsidRPr="001E3FD4">
        <w:rPr>
          <w:lang w:val="ru-RU"/>
        </w:rPr>
        <w:tab/>
        <w:t xml:space="preserve">Тверская городская Дума </w:t>
      </w:r>
      <w:proofErr w:type="gramStart"/>
      <w:r w:rsidRPr="001E3FD4">
        <w:rPr>
          <w:lang w:val="ru-RU"/>
        </w:rPr>
        <w:t>р</w:t>
      </w:r>
      <w:proofErr w:type="gramEnd"/>
      <w:r w:rsidRPr="001E3FD4">
        <w:rPr>
          <w:lang w:val="ru-RU"/>
        </w:rPr>
        <w:t xml:space="preserve"> е ш и л а:</w:t>
      </w:r>
    </w:p>
    <w:p w:rsidR="001E3FD4" w:rsidRPr="001E3FD4" w:rsidRDefault="001E3FD4" w:rsidP="001E3FD4">
      <w:pPr>
        <w:pStyle w:val="ac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3FD4">
        <w:rPr>
          <w:rFonts w:ascii="Times New Roman" w:hAnsi="Times New Roman"/>
          <w:sz w:val="28"/>
          <w:szCs w:val="28"/>
        </w:rPr>
        <w:t xml:space="preserve">Внести следующие изменения и дополнения в </w:t>
      </w:r>
      <w:bookmarkStart w:id="0" w:name="P0"/>
      <w:bookmarkEnd w:id="0"/>
      <w:r w:rsidRPr="001E3FD4">
        <w:rPr>
          <w:rFonts w:ascii="Times New Roman" w:hAnsi="Times New Roman"/>
          <w:sz w:val="28"/>
          <w:szCs w:val="28"/>
        </w:rPr>
        <w:fldChar w:fldCharType="begin"/>
      </w:r>
      <w:r w:rsidRPr="001E3FD4">
        <w:rPr>
          <w:rFonts w:ascii="Times New Roman" w:hAnsi="Times New Roman"/>
          <w:sz w:val="28"/>
          <w:szCs w:val="28"/>
        </w:rPr>
        <w:instrText xml:space="preserve"> HYPERLINK "consultantplus://offline/ref=034281929C12A462A33A76E567F9233CC6B8A3B4AAC75C63BF15595757FFA1FF78FAB92D58140048889DA1WCV6I" </w:instrText>
      </w:r>
      <w:r w:rsidRPr="001E3FD4">
        <w:rPr>
          <w:rFonts w:ascii="Times New Roman" w:hAnsi="Times New Roman"/>
          <w:sz w:val="28"/>
          <w:szCs w:val="28"/>
        </w:rPr>
        <w:fldChar w:fldCharType="separate"/>
      </w:r>
      <w:r w:rsidRPr="001E3FD4">
        <w:rPr>
          <w:rFonts w:ascii="Times New Roman" w:hAnsi="Times New Roman"/>
          <w:sz w:val="28"/>
          <w:szCs w:val="28"/>
        </w:rPr>
        <w:t>Устав</w:t>
      </w:r>
      <w:r w:rsidRPr="001E3FD4">
        <w:rPr>
          <w:rFonts w:ascii="Times New Roman" w:hAnsi="Times New Roman"/>
          <w:sz w:val="28"/>
          <w:szCs w:val="28"/>
        </w:rPr>
        <w:fldChar w:fldCharType="end"/>
      </w:r>
      <w:r w:rsidRPr="001E3FD4">
        <w:rPr>
          <w:rFonts w:ascii="Times New Roman" w:hAnsi="Times New Roman"/>
          <w:sz w:val="28"/>
          <w:szCs w:val="28"/>
        </w:rPr>
        <w:t xml:space="preserve"> города Твери, принятый решением Тверской городской Думы от 23.01.2019 № 2:</w:t>
      </w:r>
    </w:p>
    <w:p w:rsidR="001E3FD4" w:rsidRPr="001E3FD4" w:rsidRDefault="001E3FD4" w:rsidP="001E3FD4">
      <w:pPr>
        <w:pStyle w:val="ac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E3FD4">
        <w:rPr>
          <w:rFonts w:ascii="Times New Roman" w:eastAsiaTheme="minorHAnsi" w:hAnsi="Times New Roman"/>
          <w:sz w:val="28"/>
          <w:szCs w:val="28"/>
        </w:rPr>
        <w:t>В статье 8:</w:t>
      </w:r>
    </w:p>
    <w:p w:rsidR="001E3FD4" w:rsidRPr="001E3FD4" w:rsidRDefault="001E3FD4" w:rsidP="001E3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lang w:val="ru-RU"/>
        </w:rPr>
      </w:pPr>
      <w:r w:rsidRPr="001E3FD4">
        <w:rPr>
          <w:rFonts w:eastAsiaTheme="minorHAnsi"/>
          <w:lang w:val="ru-RU"/>
        </w:rPr>
        <w:t>пункт 44 изложить в следующей редакции:</w:t>
      </w:r>
    </w:p>
    <w:p w:rsidR="001E3FD4" w:rsidRPr="001E3FD4" w:rsidRDefault="001E3FD4" w:rsidP="001E3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lang w:val="ru-RU"/>
        </w:rPr>
      </w:pPr>
      <w:r w:rsidRPr="001E3FD4">
        <w:rPr>
          <w:rFonts w:eastAsiaTheme="minorHAnsi"/>
          <w:lang w:val="ru-RU"/>
        </w:rPr>
        <w:t>«44) 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 w:rsidRPr="001E3FD4">
        <w:rPr>
          <w:rFonts w:eastAsiaTheme="minorHAnsi"/>
          <w:lang w:val="ru-RU"/>
        </w:rPr>
        <w:t>;»</w:t>
      </w:r>
      <w:proofErr w:type="gramEnd"/>
      <w:r w:rsidRPr="001E3FD4">
        <w:rPr>
          <w:rFonts w:eastAsiaTheme="minorHAnsi"/>
          <w:lang w:val="ru-RU"/>
        </w:rPr>
        <w:t>;</w:t>
      </w:r>
    </w:p>
    <w:p w:rsidR="001E3FD4" w:rsidRPr="001E3FD4" w:rsidRDefault="001E3FD4" w:rsidP="001E3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lang w:val="ru-RU"/>
        </w:rPr>
      </w:pPr>
      <w:r w:rsidRPr="001E3FD4">
        <w:rPr>
          <w:rFonts w:eastAsiaTheme="minorHAnsi"/>
          <w:lang w:val="ru-RU"/>
        </w:rPr>
        <w:t>дополнить пунктом 45 в следующей редакции:</w:t>
      </w:r>
    </w:p>
    <w:p w:rsidR="001E3FD4" w:rsidRPr="001E3FD4" w:rsidRDefault="001E3FD4" w:rsidP="001E3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lang w:val="ru-RU"/>
        </w:rPr>
      </w:pPr>
      <w:r w:rsidRPr="001E3FD4">
        <w:rPr>
          <w:rFonts w:eastAsiaTheme="minorHAnsi"/>
          <w:lang w:val="ru-RU"/>
        </w:rPr>
        <w:t>«45) принятие решений и проведение на территории города Твери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1E3FD4">
        <w:rPr>
          <w:rFonts w:eastAsiaTheme="minorHAnsi"/>
          <w:lang w:val="ru-RU"/>
        </w:rPr>
        <w:t>.».</w:t>
      </w:r>
      <w:proofErr w:type="gramEnd"/>
    </w:p>
    <w:p w:rsidR="001E3FD4" w:rsidRPr="001E3FD4" w:rsidRDefault="001E3FD4" w:rsidP="001E3FD4">
      <w:pPr>
        <w:pStyle w:val="ac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E3FD4">
        <w:rPr>
          <w:rFonts w:ascii="Times New Roman" w:eastAsiaTheme="minorHAnsi" w:hAnsi="Times New Roman"/>
          <w:sz w:val="28"/>
          <w:szCs w:val="28"/>
        </w:rPr>
        <w:t>Пункт 1 статьи 9 дополнить подпунктом 19 следующего содержания:</w:t>
      </w:r>
    </w:p>
    <w:p w:rsidR="001E3FD4" w:rsidRPr="001E3FD4" w:rsidRDefault="001E3FD4" w:rsidP="001E3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lang w:val="ru-RU"/>
        </w:rPr>
      </w:pPr>
      <w:r w:rsidRPr="001E3FD4">
        <w:rPr>
          <w:rFonts w:eastAsiaTheme="minorHAnsi"/>
          <w:lang w:val="ru-RU"/>
        </w:rPr>
        <w:t>«19)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1E3FD4">
        <w:rPr>
          <w:rFonts w:eastAsiaTheme="minorHAnsi"/>
          <w:lang w:val="ru-RU"/>
        </w:rPr>
        <w:t>.».</w:t>
      </w:r>
      <w:proofErr w:type="gramEnd"/>
    </w:p>
    <w:p w:rsidR="001E3FD4" w:rsidRPr="001E3FD4" w:rsidRDefault="001E3FD4" w:rsidP="001E3FD4">
      <w:pPr>
        <w:pStyle w:val="ac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E3FD4">
        <w:rPr>
          <w:rFonts w:ascii="Times New Roman" w:eastAsiaTheme="minorHAnsi" w:hAnsi="Times New Roman"/>
          <w:sz w:val="28"/>
          <w:szCs w:val="28"/>
        </w:rPr>
        <w:lastRenderedPageBreak/>
        <w:t>Главу 2 дополнить статьей 21.1 в следующей редакции:</w:t>
      </w:r>
    </w:p>
    <w:p w:rsidR="001E3FD4" w:rsidRPr="001E3FD4" w:rsidRDefault="001E3FD4" w:rsidP="001E3FD4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Theme="minorHAnsi"/>
        </w:rPr>
      </w:pPr>
      <w:proofErr w:type="gramStart"/>
      <w:r w:rsidRPr="001E3FD4">
        <w:rPr>
          <w:rFonts w:eastAsiaTheme="minorHAnsi"/>
        </w:rPr>
        <w:t>«</w:t>
      </w:r>
      <w:proofErr w:type="spellStart"/>
      <w:r w:rsidRPr="001E3FD4">
        <w:rPr>
          <w:rFonts w:eastAsiaTheme="minorHAnsi"/>
        </w:rPr>
        <w:t>Статья</w:t>
      </w:r>
      <w:proofErr w:type="spellEnd"/>
      <w:r w:rsidRPr="001E3FD4">
        <w:rPr>
          <w:rFonts w:eastAsiaTheme="minorHAnsi"/>
        </w:rPr>
        <w:t xml:space="preserve"> 21.1.</w:t>
      </w:r>
      <w:proofErr w:type="gramEnd"/>
      <w:r w:rsidRPr="001E3FD4">
        <w:rPr>
          <w:rFonts w:eastAsiaTheme="minorHAnsi"/>
        </w:rPr>
        <w:t xml:space="preserve"> </w:t>
      </w:r>
      <w:proofErr w:type="spellStart"/>
      <w:r w:rsidRPr="001E3FD4">
        <w:rPr>
          <w:rFonts w:eastAsiaTheme="minorHAnsi"/>
        </w:rPr>
        <w:t>Инициативные</w:t>
      </w:r>
      <w:proofErr w:type="spellEnd"/>
      <w:r w:rsidRPr="001E3FD4">
        <w:rPr>
          <w:rFonts w:eastAsiaTheme="minorHAnsi"/>
        </w:rPr>
        <w:t xml:space="preserve"> </w:t>
      </w:r>
      <w:proofErr w:type="spellStart"/>
      <w:r w:rsidRPr="001E3FD4">
        <w:rPr>
          <w:rFonts w:eastAsiaTheme="minorHAnsi"/>
        </w:rPr>
        <w:t>проекты</w:t>
      </w:r>
      <w:proofErr w:type="spellEnd"/>
    </w:p>
    <w:p w:rsidR="001E3FD4" w:rsidRPr="001E3FD4" w:rsidRDefault="001E3FD4" w:rsidP="001E3FD4">
      <w:pPr>
        <w:pStyle w:val="ac"/>
        <w:numPr>
          <w:ilvl w:val="0"/>
          <w:numId w:val="12"/>
        </w:numPr>
        <w:tabs>
          <w:tab w:val="left" w:pos="1134"/>
          <w:tab w:val="left" w:pos="2127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E3FD4">
        <w:rPr>
          <w:rFonts w:ascii="Times New Roman" w:eastAsiaTheme="minorHAnsi" w:hAnsi="Times New Roman"/>
          <w:sz w:val="28"/>
          <w:szCs w:val="28"/>
        </w:rPr>
        <w:t xml:space="preserve">В целях реализации мероприятий, имеющих приоритетное значение для жителей города Твери или части территории города Твери, по решению вопросов местного значения или иных вопросов, право </w:t>
      </w:r>
      <w:proofErr w:type="gramStart"/>
      <w:r w:rsidRPr="001E3FD4">
        <w:rPr>
          <w:rFonts w:ascii="Times New Roman" w:eastAsiaTheme="minorHAnsi" w:hAnsi="Times New Roman"/>
          <w:sz w:val="28"/>
          <w:szCs w:val="28"/>
        </w:rPr>
        <w:t>решения</w:t>
      </w:r>
      <w:proofErr w:type="gramEnd"/>
      <w:r w:rsidRPr="001E3FD4">
        <w:rPr>
          <w:rFonts w:ascii="Times New Roman" w:eastAsiaTheme="minorHAnsi" w:hAnsi="Times New Roman"/>
          <w:sz w:val="28"/>
          <w:szCs w:val="28"/>
        </w:rPr>
        <w:t xml:space="preserve"> которых предоставлено органам местного самоуправления города Твери, в Администрацию города Твери может быть внесен инициативный проект. Порядок определения части территории города Твери, на которой могут реализовываться инициативные проекты, устанавливается решением Тверской городской Думы.</w:t>
      </w:r>
    </w:p>
    <w:p w:rsidR="001E3FD4" w:rsidRPr="001E3FD4" w:rsidRDefault="001E3FD4" w:rsidP="001E3FD4">
      <w:pPr>
        <w:pStyle w:val="ac"/>
        <w:numPr>
          <w:ilvl w:val="0"/>
          <w:numId w:val="12"/>
        </w:numPr>
        <w:tabs>
          <w:tab w:val="left" w:pos="1134"/>
          <w:tab w:val="left" w:pos="2127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E3FD4">
        <w:rPr>
          <w:rFonts w:ascii="Times New Roman" w:eastAsiaTheme="minorHAnsi" w:hAnsi="Times New Roman"/>
          <w:sz w:val="28"/>
          <w:szCs w:val="28"/>
        </w:rPr>
        <w:t>Инициативный проект должен содержать следующие сведения:</w:t>
      </w:r>
    </w:p>
    <w:p w:rsidR="001E3FD4" w:rsidRPr="001E3FD4" w:rsidRDefault="001E3FD4" w:rsidP="001E3FD4">
      <w:pPr>
        <w:pStyle w:val="af"/>
        <w:numPr>
          <w:ilvl w:val="0"/>
          <w:numId w:val="15"/>
        </w:numPr>
        <w:tabs>
          <w:tab w:val="left" w:pos="1134"/>
          <w:tab w:val="left" w:pos="2127"/>
        </w:tabs>
        <w:ind w:left="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3FD4">
        <w:rPr>
          <w:rFonts w:ascii="Times New Roman" w:eastAsiaTheme="minorHAnsi" w:hAnsi="Times New Roman"/>
          <w:sz w:val="28"/>
          <w:szCs w:val="28"/>
          <w:lang w:eastAsia="en-US"/>
        </w:rPr>
        <w:t>описание проблемы, решение которой имеет приоритетное значение для жителей города Твери или части территории города Твери;</w:t>
      </w:r>
    </w:p>
    <w:p w:rsidR="001E3FD4" w:rsidRPr="001E3FD4" w:rsidRDefault="001E3FD4" w:rsidP="001E3FD4">
      <w:pPr>
        <w:pStyle w:val="af"/>
        <w:numPr>
          <w:ilvl w:val="0"/>
          <w:numId w:val="15"/>
        </w:numPr>
        <w:tabs>
          <w:tab w:val="left" w:pos="1134"/>
          <w:tab w:val="left" w:pos="2127"/>
        </w:tabs>
        <w:ind w:left="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3FD4">
        <w:rPr>
          <w:rFonts w:ascii="Times New Roman" w:eastAsiaTheme="minorHAnsi" w:hAnsi="Times New Roman"/>
          <w:sz w:val="28"/>
          <w:szCs w:val="28"/>
          <w:lang w:eastAsia="en-US"/>
        </w:rPr>
        <w:t>обоснование предложений по решению указанной проблемы;</w:t>
      </w:r>
    </w:p>
    <w:p w:rsidR="001E3FD4" w:rsidRPr="001E3FD4" w:rsidRDefault="001E3FD4" w:rsidP="001E3FD4">
      <w:pPr>
        <w:pStyle w:val="af"/>
        <w:numPr>
          <w:ilvl w:val="0"/>
          <w:numId w:val="15"/>
        </w:numPr>
        <w:tabs>
          <w:tab w:val="left" w:pos="1134"/>
          <w:tab w:val="left" w:pos="2127"/>
        </w:tabs>
        <w:ind w:left="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3FD4">
        <w:rPr>
          <w:rFonts w:ascii="Times New Roman" w:eastAsiaTheme="minorHAnsi" w:hAnsi="Times New Roman"/>
          <w:sz w:val="28"/>
          <w:szCs w:val="28"/>
          <w:lang w:eastAsia="en-US"/>
        </w:rPr>
        <w:t>описание ожидаемого результата (ожидаемых результатов) реализации инициативного проекта;</w:t>
      </w:r>
    </w:p>
    <w:p w:rsidR="001E3FD4" w:rsidRPr="001E3FD4" w:rsidRDefault="001E3FD4" w:rsidP="001E3FD4">
      <w:pPr>
        <w:pStyle w:val="af"/>
        <w:numPr>
          <w:ilvl w:val="0"/>
          <w:numId w:val="15"/>
        </w:numPr>
        <w:tabs>
          <w:tab w:val="left" w:pos="1134"/>
          <w:tab w:val="left" w:pos="2127"/>
        </w:tabs>
        <w:ind w:left="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3FD4">
        <w:rPr>
          <w:rFonts w:ascii="Times New Roman" w:eastAsiaTheme="minorHAnsi" w:hAnsi="Times New Roman"/>
          <w:sz w:val="28"/>
          <w:szCs w:val="28"/>
          <w:lang w:eastAsia="en-US"/>
        </w:rPr>
        <w:t>предварительный расчет необходимых расходов на реализацию инициативного проекта;</w:t>
      </w:r>
    </w:p>
    <w:p w:rsidR="001E3FD4" w:rsidRPr="001E3FD4" w:rsidRDefault="001E3FD4" w:rsidP="001E3FD4">
      <w:pPr>
        <w:pStyle w:val="af"/>
        <w:numPr>
          <w:ilvl w:val="0"/>
          <w:numId w:val="15"/>
        </w:numPr>
        <w:tabs>
          <w:tab w:val="left" w:pos="1134"/>
          <w:tab w:val="left" w:pos="2127"/>
        </w:tabs>
        <w:ind w:left="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3FD4">
        <w:rPr>
          <w:rFonts w:ascii="Times New Roman" w:eastAsiaTheme="minorHAnsi" w:hAnsi="Times New Roman"/>
          <w:sz w:val="28"/>
          <w:szCs w:val="28"/>
          <w:lang w:eastAsia="en-US"/>
        </w:rPr>
        <w:t>планируемые сроки реализации инициативного проекта;</w:t>
      </w:r>
    </w:p>
    <w:p w:rsidR="001E3FD4" w:rsidRPr="001E3FD4" w:rsidRDefault="001E3FD4" w:rsidP="001E3FD4">
      <w:pPr>
        <w:pStyle w:val="af"/>
        <w:numPr>
          <w:ilvl w:val="0"/>
          <w:numId w:val="15"/>
        </w:numPr>
        <w:tabs>
          <w:tab w:val="left" w:pos="1134"/>
          <w:tab w:val="left" w:pos="2127"/>
        </w:tabs>
        <w:ind w:left="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3FD4">
        <w:rPr>
          <w:rFonts w:ascii="Times New Roman" w:eastAsiaTheme="minorHAnsi" w:hAnsi="Times New Roman"/>
          <w:sz w:val="28"/>
          <w:szCs w:val="28"/>
          <w:lang w:eastAsia="en-US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1E3FD4" w:rsidRPr="001E3FD4" w:rsidRDefault="001E3FD4" w:rsidP="001E3FD4">
      <w:pPr>
        <w:pStyle w:val="af"/>
        <w:numPr>
          <w:ilvl w:val="0"/>
          <w:numId w:val="15"/>
        </w:numPr>
        <w:tabs>
          <w:tab w:val="left" w:pos="1134"/>
          <w:tab w:val="left" w:pos="2127"/>
        </w:tabs>
        <w:ind w:left="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3FD4">
        <w:rPr>
          <w:rFonts w:ascii="Times New Roman" w:eastAsiaTheme="minorHAnsi" w:hAnsi="Times New Roman"/>
          <w:sz w:val="28"/>
          <w:szCs w:val="28"/>
          <w:lang w:eastAsia="en-US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1E3FD4" w:rsidRPr="001E3FD4" w:rsidRDefault="001E3FD4" w:rsidP="001E3FD4">
      <w:pPr>
        <w:pStyle w:val="af"/>
        <w:numPr>
          <w:ilvl w:val="0"/>
          <w:numId w:val="15"/>
        </w:numPr>
        <w:tabs>
          <w:tab w:val="left" w:pos="1134"/>
          <w:tab w:val="left" w:pos="2127"/>
        </w:tabs>
        <w:ind w:left="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3FD4">
        <w:rPr>
          <w:rFonts w:ascii="Times New Roman" w:eastAsiaTheme="minorHAnsi" w:hAnsi="Times New Roman"/>
          <w:sz w:val="28"/>
          <w:szCs w:val="28"/>
          <w:lang w:eastAsia="en-US"/>
        </w:rPr>
        <w:t>указание на территорию города Твери или часть территории города Твери, в границах которой будет реализовываться инициативный проект, в соответствии с порядком, установленным решением Тверской городской Думы;</w:t>
      </w:r>
    </w:p>
    <w:p w:rsidR="001E3FD4" w:rsidRPr="001E3FD4" w:rsidRDefault="001E3FD4" w:rsidP="001E3FD4">
      <w:pPr>
        <w:pStyle w:val="af"/>
        <w:numPr>
          <w:ilvl w:val="0"/>
          <w:numId w:val="15"/>
        </w:numPr>
        <w:tabs>
          <w:tab w:val="left" w:pos="1134"/>
          <w:tab w:val="left" w:pos="2127"/>
        </w:tabs>
        <w:ind w:left="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3FD4">
        <w:rPr>
          <w:rFonts w:ascii="Times New Roman" w:eastAsiaTheme="minorHAnsi" w:hAnsi="Times New Roman"/>
          <w:sz w:val="28"/>
          <w:szCs w:val="28"/>
          <w:lang w:eastAsia="en-US"/>
        </w:rPr>
        <w:t>иные сведения, предусмотренные решением Тверской городской Думы.</w:t>
      </w:r>
    </w:p>
    <w:p w:rsidR="001E3FD4" w:rsidRPr="001E3FD4" w:rsidRDefault="001E3FD4" w:rsidP="001E3FD4">
      <w:pPr>
        <w:pStyle w:val="ac"/>
        <w:numPr>
          <w:ilvl w:val="0"/>
          <w:numId w:val="12"/>
        </w:numPr>
        <w:tabs>
          <w:tab w:val="left" w:pos="1134"/>
          <w:tab w:val="left" w:pos="2127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E3FD4">
        <w:rPr>
          <w:rFonts w:ascii="Times New Roman" w:eastAsiaTheme="minorHAnsi" w:hAnsi="Times New Roman"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решением Тверской городской Думы</w:t>
      </w:r>
      <w:proofErr w:type="gramStart"/>
      <w:r w:rsidRPr="001E3FD4"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1E3FD4" w:rsidRPr="001E3FD4" w:rsidRDefault="001E3FD4" w:rsidP="001E3FD4">
      <w:pPr>
        <w:pStyle w:val="ac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E3FD4">
        <w:rPr>
          <w:rFonts w:ascii="Times New Roman" w:eastAsiaTheme="minorHAnsi" w:hAnsi="Times New Roman"/>
          <w:sz w:val="28"/>
          <w:szCs w:val="28"/>
        </w:rPr>
        <w:t>Статью 22 дополнить пунктом 10.1 следующего содержания:</w:t>
      </w:r>
    </w:p>
    <w:p w:rsidR="001E3FD4" w:rsidRPr="001E3FD4" w:rsidRDefault="001E3FD4" w:rsidP="001E3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lang w:val="ru-RU"/>
        </w:rPr>
      </w:pPr>
      <w:r w:rsidRPr="001E3FD4">
        <w:rPr>
          <w:rFonts w:eastAsiaTheme="minorHAnsi"/>
          <w:lang w:val="ru-RU"/>
        </w:rPr>
        <w:t>«10.1.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1E3FD4">
        <w:rPr>
          <w:rFonts w:eastAsiaTheme="minorHAnsi"/>
          <w:lang w:val="ru-RU"/>
        </w:rPr>
        <w:t>.».</w:t>
      </w:r>
      <w:proofErr w:type="gramEnd"/>
    </w:p>
    <w:p w:rsidR="001E3FD4" w:rsidRPr="001E3FD4" w:rsidRDefault="001E3FD4" w:rsidP="001E3FD4">
      <w:pPr>
        <w:pStyle w:val="ac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E3FD4">
        <w:rPr>
          <w:rFonts w:ascii="Times New Roman" w:eastAsiaTheme="minorHAnsi" w:hAnsi="Times New Roman"/>
          <w:sz w:val="28"/>
          <w:szCs w:val="28"/>
        </w:rPr>
        <w:t>Пункт 5 статьи 23 изложить в следующей редакции:</w:t>
      </w:r>
    </w:p>
    <w:p w:rsidR="001E3FD4" w:rsidRPr="001E3FD4" w:rsidRDefault="001E3FD4" w:rsidP="001E3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lang w:val="ru-RU"/>
        </w:rPr>
      </w:pPr>
      <w:r w:rsidRPr="001E3FD4">
        <w:rPr>
          <w:rFonts w:eastAsiaTheme="minorHAnsi"/>
          <w:lang w:val="ru-RU"/>
        </w:rPr>
        <w:t>«5. По проектам правил благоустройства территории города Твери, проектам, предусматривающим внесение изменений в утвержденные правила благоустройства территории города Твери, проводятся общественные обсуждения, порядок организации и проведения которых определяется решением Тверской городской Думы с учетом положений законодательства о градостроительной деятельности.</w:t>
      </w:r>
    </w:p>
    <w:p w:rsidR="001E3FD4" w:rsidRPr="001E3FD4" w:rsidRDefault="001E3FD4" w:rsidP="001E3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lang w:val="ru-RU"/>
        </w:rPr>
      </w:pPr>
      <w:proofErr w:type="gramStart"/>
      <w:r w:rsidRPr="001E3FD4">
        <w:rPr>
          <w:rFonts w:eastAsiaTheme="minorHAnsi"/>
          <w:lang w:val="ru-RU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</w:t>
      </w:r>
      <w:r w:rsidRPr="001E3FD4">
        <w:rPr>
          <w:rFonts w:eastAsiaTheme="minorHAnsi"/>
          <w:lang w:val="ru-RU"/>
        </w:rPr>
        <w:lastRenderedPageBreak/>
        <w:t>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</w:t>
      </w:r>
      <w:proofErr w:type="gramEnd"/>
      <w:r w:rsidRPr="001E3FD4">
        <w:rPr>
          <w:rFonts w:eastAsiaTheme="minorHAnsi"/>
          <w:lang w:val="ru-RU"/>
        </w:rPr>
        <w:t xml:space="preserve"> </w:t>
      </w:r>
      <w:proofErr w:type="gramStart"/>
      <w:r w:rsidRPr="001E3FD4">
        <w:rPr>
          <w:rFonts w:eastAsiaTheme="minorHAnsi"/>
          <w:lang w:val="ru-RU"/>
        </w:rPr>
        <w:t>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обсуждения, порядок организации и проведения которых определяется органами государственной власти Тверской области в соответствии с законом Тверской области от 20.12.2019 №</w:t>
      </w:r>
      <w:r w:rsidRPr="001E3FD4">
        <w:rPr>
          <w:rFonts w:eastAsiaTheme="minorHAnsi"/>
        </w:rPr>
        <w:t> </w:t>
      </w:r>
      <w:r w:rsidRPr="001E3FD4">
        <w:rPr>
          <w:rFonts w:eastAsiaTheme="minorHAnsi"/>
          <w:lang w:val="ru-RU"/>
        </w:rPr>
        <w:t>89-ЗО «О</w:t>
      </w:r>
      <w:r w:rsidRPr="001E3FD4">
        <w:rPr>
          <w:rFonts w:eastAsiaTheme="minorHAnsi"/>
        </w:rPr>
        <w:t> </w:t>
      </w:r>
      <w:r w:rsidRPr="001E3FD4">
        <w:rPr>
          <w:rFonts w:eastAsiaTheme="minorHAnsi"/>
          <w:lang w:val="ru-RU"/>
        </w:rPr>
        <w:t>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</w:t>
      </w:r>
      <w:proofErr w:type="gramEnd"/>
      <w:r w:rsidRPr="001E3FD4">
        <w:rPr>
          <w:rFonts w:eastAsiaTheme="minorHAnsi"/>
          <w:lang w:val="ru-RU"/>
        </w:rPr>
        <w:t xml:space="preserve"> и органами государственной власти Тверской области» с учетом положений законодательства о градостроительной деятельности</w:t>
      </w:r>
      <w:proofErr w:type="gramStart"/>
      <w:r w:rsidRPr="001E3FD4">
        <w:rPr>
          <w:rFonts w:eastAsiaTheme="minorHAnsi"/>
          <w:lang w:val="ru-RU"/>
        </w:rPr>
        <w:t>.».</w:t>
      </w:r>
      <w:proofErr w:type="gramEnd"/>
    </w:p>
    <w:p w:rsidR="001E3FD4" w:rsidRPr="001E3FD4" w:rsidRDefault="001E3FD4" w:rsidP="001E3FD4">
      <w:pPr>
        <w:pStyle w:val="ac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E3FD4">
        <w:rPr>
          <w:rFonts w:ascii="Times New Roman" w:eastAsiaTheme="minorHAnsi" w:hAnsi="Times New Roman"/>
          <w:sz w:val="28"/>
          <w:szCs w:val="28"/>
        </w:rPr>
        <w:t>Статью 24 изложить в следующей редакции:</w:t>
      </w:r>
    </w:p>
    <w:p w:rsidR="001E3FD4" w:rsidRPr="001E3FD4" w:rsidRDefault="001E3FD4" w:rsidP="001E3F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Theme="minorHAnsi"/>
          <w:bCs/>
        </w:rPr>
      </w:pPr>
      <w:proofErr w:type="gramStart"/>
      <w:r w:rsidRPr="001E3FD4">
        <w:rPr>
          <w:rFonts w:eastAsiaTheme="minorHAnsi"/>
        </w:rPr>
        <w:t>«</w:t>
      </w:r>
      <w:proofErr w:type="spellStart"/>
      <w:r w:rsidRPr="001E3FD4">
        <w:rPr>
          <w:rFonts w:eastAsiaTheme="minorHAnsi"/>
          <w:bCs/>
        </w:rPr>
        <w:t>Статья</w:t>
      </w:r>
      <w:proofErr w:type="spellEnd"/>
      <w:r w:rsidRPr="001E3FD4">
        <w:rPr>
          <w:rFonts w:eastAsiaTheme="minorHAnsi"/>
          <w:bCs/>
        </w:rPr>
        <w:t xml:space="preserve"> 24.</w:t>
      </w:r>
      <w:proofErr w:type="gramEnd"/>
      <w:r w:rsidRPr="001E3FD4">
        <w:rPr>
          <w:rFonts w:eastAsiaTheme="minorHAnsi"/>
          <w:bCs/>
        </w:rPr>
        <w:t xml:space="preserve"> </w:t>
      </w:r>
      <w:proofErr w:type="spellStart"/>
      <w:r w:rsidRPr="001E3FD4">
        <w:rPr>
          <w:rFonts w:eastAsiaTheme="minorHAnsi"/>
          <w:bCs/>
        </w:rPr>
        <w:t>Собрание</w:t>
      </w:r>
      <w:proofErr w:type="spellEnd"/>
      <w:r w:rsidRPr="001E3FD4">
        <w:rPr>
          <w:rFonts w:eastAsiaTheme="minorHAnsi"/>
          <w:bCs/>
        </w:rPr>
        <w:t xml:space="preserve"> </w:t>
      </w:r>
      <w:proofErr w:type="spellStart"/>
      <w:r w:rsidRPr="001E3FD4">
        <w:rPr>
          <w:rFonts w:eastAsiaTheme="minorHAnsi"/>
          <w:bCs/>
        </w:rPr>
        <w:t>граждан</w:t>
      </w:r>
      <w:proofErr w:type="spellEnd"/>
    </w:p>
    <w:p w:rsidR="001E3FD4" w:rsidRPr="001E3FD4" w:rsidRDefault="001E3FD4" w:rsidP="001E3FD4">
      <w:pPr>
        <w:pStyle w:val="ac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E3FD4">
        <w:rPr>
          <w:rFonts w:ascii="Times New Roman" w:eastAsiaTheme="minorHAnsi" w:hAnsi="Times New Roman"/>
          <w:sz w:val="28"/>
          <w:szCs w:val="28"/>
        </w:rPr>
        <w:t xml:space="preserve">Для обсуждения вопросов местного значения города Твери, информирования населения о деятельности органов местного самоуправления города Твери и должностных лиц местного самоуправления города Твери,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Pr="001E3FD4">
        <w:rPr>
          <w:rFonts w:ascii="Times New Roman" w:eastAsiaTheme="minorHAnsi" w:hAnsi="Times New Roman"/>
          <w:sz w:val="28"/>
          <w:szCs w:val="28"/>
        </w:rPr>
        <w:t>на части территории</w:t>
      </w:r>
      <w:proofErr w:type="gramEnd"/>
      <w:r w:rsidRPr="001E3FD4">
        <w:rPr>
          <w:rFonts w:ascii="Times New Roman" w:eastAsiaTheme="minorHAnsi" w:hAnsi="Times New Roman"/>
          <w:sz w:val="28"/>
          <w:szCs w:val="28"/>
        </w:rPr>
        <w:t xml:space="preserve"> города Твери могут проводиться собрания граждан.</w:t>
      </w:r>
    </w:p>
    <w:p w:rsidR="001E3FD4" w:rsidRPr="001E3FD4" w:rsidRDefault="001E3FD4" w:rsidP="001E3FD4">
      <w:pPr>
        <w:pStyle w:val="ac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E3FD4">
        <w:rPr>
          <w:rFonts w:ascii="Times New Roman" w:eastAsiaTheme="minorHAnsi" w:hAnsi="Times New Roman"/>
          <w:sz w:val="28"/>
          <w:szCs w:val="28"/>
        </w:rPr>
        <w:t>Собрание граждан проводится по инициативе населения, Тверской городской Думы, Главы города Твери, а также в случаях, предусмотренных уставом территориального общественного самоуправления.</w:t>
      </w:r>
    </w:p>
    <w:p w:rsidR="001E3FD4" w:rsidRPr="001E3FD4" w:rsidRDefault="001E3FD4" w:rsidP="001E3FD4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E3FD4">
        <w:rPr>
          <w:rFonts w:ascii="Times New Roman" w:eastAsiaTheme="minorHAnsi" w:hAnsi="Times New Roman"/>
          <w:sz w:val="28"/>
          <w:szCs w:val="28"/>
        </w:rPr>
        <w:t>Собрание граждан, проводимое по инициативе Тверской городской Думы или Главы города Твери, назначается соответственно Тверской городской Думой  или Главой города Твери.</w:t>
      </w:r>
    </w:p>
    <w:p w:rsidR="001E3FD4" w:rsidRPr="001E3FD4" w:rsidRDefault="001E3FD4" w:rsidP="001E3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b/>
          <w:u w:val="single"/>
          <w:lang w:val="ru-RU"/>
        </w:rPr>
      </w:pPr>
      <w:r w:rsidRPr="001E3FD4">
        <w:rPr>
          <w:rFonts w:eastAsiaTheme="minorHAnsi"/>
          <w:lang w:val="ru-RU"/>
        </w:rPr>
        <w:t>Собрание граждан, проводимое по инициативе населения, назначается Тверской городской Думой. Условием назначения собрания граждан по инициативе населения является сбор подписей в поддержку данной инициативы, количество которых должно составлять не менее пяти процентов от числа жителей соответствующей территории, обладающих правом на участие в собрании. Тверская городская Дума не позднее чем в тридцатидневный срок со дня поступления в Тверскую городскую Думу инициативы о назначении собрания граждан рассматривает инициативу и принимает по ней решение.</w:t>
      </w:r>
    </w:p>
    <w:p w:rsidR="001E3FD4" w:rsidRPr="001E3FD4" w:rsidRDefault="001E3FD4" w:rsidP="001E3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lang w:val="ru-RU"/>
        </w:rPr>
      </w:pPr>
      <w:r w:rsidRPr="001E3FD4">
        <w:rPr>
          <w:rFonts w:eastAsiaTheme="minorHAnsi"/>
          <w:lang w:val="ru-RU"/>
        </w:rP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1E3FD4" w:rsidRPr="001E3FD4" w:rsidRDefault="001E3FD4" w:rsidP="001E3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lang w:val="ru-RU"/>
        </w:rPr>
      </w:pPr>
      <w:r w:rsidRPr="001E3FD4">
        <w:rPr>
          <w:rFonts w:eastAsiaTheme="minorHAnsi"/>
          <w:lang w:val="ru-RU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</w:t>
      </w:r>
      <w:r w:rsidRPr="001E3FD4">
        <w:rPr>
          <w:rFonts w:eastAsiaTheme="minorHAnsi"/>
          <w:lang w:val="ru-RU"/>
        </w:rPr>
        <w:lastRenderedPageBreak/>
        <w:t>собрания граждан в целях рассмотрения и обсуждения вопросов внесения инициативных проектов определяется решением Тверской городской Думы.</w:t>
      </w:r>
    </w:p>
    <w:p w:rsidR="001E3FD4" w:rsidRPr="001E3FD4" w:rsidRDefault="001E3FD4" w:rsidP="001E3FD4">
      <w:pPr>
        <w:pStyle w:val="ac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E3FD4">
        <w:rPr>
          <w:rFonts w:ascii="Times New Roman" w:eastAsiaTheme="minorHAnsi" w:hAnsi="Times New Roman"/>
          <w:sz w:val="28"/>
          <w:szCs w:val="28"/>
        </w:rPr>
        <w:t xml:space="preserve">Порядок назначения и проведения собрания граждан, а также полномочия собрания граждан определяются Федеральным </w:t>
      </w:r>
      <w:hyperlink r:id="rId10" w:history="1">
        <w:r w:rsidRPr="001E3FD4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1E3FD4">
        <w:rPr>
          <w:rFonts w:ascii="Times New Roman" w:eastAsiaTheme="minorHAnsi" w:hAnsi="Times New Roman"/>
          <w:sz w:val="28"/>
          <w:szCs w:val="28"/>
        </w:rPr>
        <w:t xml:space="preserve"> от 06.10.2003 № 131-ФЗ «Об общих принципах организации местного самоуправления в Российской Федерации», настоящим Уставом, решением Тверской городской Думы, уставом территориального общественного самоуправления.</w:t>
      </w:r>
    </w:p>
    <w:p w:rsidR="001E3FD4" w:rsidRPr="001E3FD4" w:rsidRDefault="001E3FD4" w:rsidP="001E3FD4">
      <w:pPr>
        <w:pStyle w:val="ac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E3FD4">
        <w:rPr>
          <w:rFonts w:ascii="Times New Roman" w:eastAsiaTheme="minorHAnsi" w:hAnsi="Times New Roman"/>
          <w:sz w:val="28"/>
          <w:szCs w:val="28"/>
        </w:rPr>
        <w:t>Для ведения собрания граждан избираются председатель и секретарь. Ведется протокол собрания, в котором указываются дата и место проведения собрания, количество присутствующих, повестка дня собрания, фамилии выступивших в прениях, содержание выступлений, принятое решение. Решение считается принятым, если за него проголосовало более половины присутствующих на собрании граждан, обладающих правом на участие в собрании. Протокол подписывается председателем и секретарем собрания и передается в орган местного самоуправления города Твери, которым было назначено собрание граждан.</w:t>
      </w:r>
    </w:p>
    <w:p w:rsidR="001E3FD4" w:rsidRPr="001E3FD4" w:rsidRDefault="001E3FD4" w:rsidP="001E3FD4">
      <w:pPr>
        <w:pStyle w:val="ac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E3FD4">
        <w:rPr>
          <w:rFonts w:ascii="Times New Roman" w:eastAsiaTheme="minorHAnsi" w:hAnsi="Times New Roman"/>
          <w:sz w:val="28"/>
          <w:szCs w:val="28"/>
        </w:rPr>
        <w:t>Собрание граждан может принимать обращения к органам местного самоуправления и должностным лицам местного самоуправления города Твери,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 города Твери.</w:t>
      </w:r>
    </w:p>
    <w:p w:rsidR="001E3FD4" w:rsidRPr="001E3FD4" w:rsidRDefault="001E3FD4" w:rsidP="001E3FD4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E3FD4">
        <w:rPr>
          <w:rFonts w:ascii="Times New Roman" w:eastAsiaTheme="minorHAnsi" w:hAnsi="Times New Roman"/>
          <w:sz w:val="28"/>
          <w:szCs w:val="28"/>
        </w:rPr>
        <w:t>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1E3FD4" w:rsidRPr="001E3FD4" w:rsidRDefault="001E3FD4" w:rsidP="001E3FD4">
      <w:pPr>
        <w:pStyle w:val="ac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E3FD4">
        <w:rPr>
          <w:rFonts w:ascii="Times New Roman" w:eastAsiaTheme="minorHAnsi" w:hAnsi="Times New Roman"/>
          <w:sz w:val="28"/>
          <w:szCs w:val="28"/>
        </w:rPr>
        <w:t>Обращения, принятые собранием граждан, подлежат обязательному рассмотрению органами местного самоуправления   и должностными лицами местного самоуправления города Твери, к компетенции которых отнесено решение содержащихся в обращениях вопросов, с направлением письменного ответа.</w:t>
      </w:r>
    </w:p>
    <w:p w:rsidR="001E3FD4" w:rsidRPr="001E3FD4" w:rsidRDefault="001E3FD4" w:rsidP="001E3FD4">
      <w:pPr>
        <w:pStyle w:val="ac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E3FD4">
        <w:rPr>
          <w:rFonts w:ascii="Times New Roman" w:eastAsiaTheme="minorHAnsi" w:hAnsi="Times New Roman"/>
          <w:sz w:val="28"/>
          <w:szCs w:val="28"/>
        </w:rPr>
        <w:t>Итоги собрания граждан подлежат официальному опубликованию</w:t>
      </w:r>
      <w:proofErr w:type="gramStart"/>
      <w:r w:rsidRPr="001E3FD4"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1E3FD4" w:rsidRPr="001E3FD4" w:rsidRDefault="001E3FD4" w:rsidP="001E3FD4">
      <w:pPr>
        <w:pStyle w:val="ac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E3FD4">
        <w:rPr>
          <w:rFonts w:ascii="Times New Roman" w:eastAsiaTheme="minorHAnsi" w:hAnsi="Times New Roman"/>
          <w:sz w:val="28"/>
          <w:szCs w:val="28"/>
        </w:rPr>
        <w:t>В статье 26:</w:t>
      </w:r>
    </w:p>
    <w:p w:rsidR="001E3FD4" w:rsidRPr="001E3FD4" w:rsidRDefault="001E3FD4" w:rsidP="001E3FD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lang w:val="ru-RU"/>
        </w:rPr>
      </w:pPr>
      <w:r w:rsidRPr="001E3FD4">
        <w:rPr>
          <w:rFonts w:eastAsiaTheme="minorHAnsi"/>
          <w:lang w:val="ru-RU"/>
        </w:rPr>
        <w:t>пункт 2 изложить в следующей редакции:</w:t>
      </w:r>
    </w:p>
    <w:p w:rsidR="001E3FD4" w:rsidRPr="001E3FD4" w:rsidRDefault="001E3FD4" w:rsidP="001E3FD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lang w:val="ru-RU"/>
        </w:rPr>
      </w:pPr>
      <w:r w:rsidRPr="001E3FD4">
        <w:rPr>
          <w:rFonts w:eastAsiaTheme="minorHAnsi"/>
          <w:lang w:val="ru-RU"/>
        </w:rPr>
        <w:t>«2. Опрос граждан проводится по инициативе:</w:t>
      </w:r>
    </w:p>
    <w:p w:rsidR="001E3FD4" w:rsidRPr="001E3FD4" w:rsidRDefault="001E3FD4" w:rsidP="001E3FD4">
      <w:pPr>
        <w:pStyle w:val="ac"/>
        <w:numPr>
          <w:ilvl w:val="0"/>
          <w:numId w:val="16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E3FD4">
        <w:rPr>
          <w:rFonts w:ascii="Times New Roman" w:eastAsiaTheme="minorHAnsi" w:hAnsi="Times New Roman"/>
          <w:sz w:val="28"/>
          <w:szCs w:val="28"/>
        </w:rPr>
        <w:t>Тверской городской Думы или Главы города Твери - по вопросам местного значения города Твери;</w:t>
      </w:r>
    </w:p>
    <w:p w:rsidR="001E3FD4" w:rsidRPr="001E3FD4" w:rsidRDefault="001E3FD4" w:rsidP="001E3FD4">
      <w:pPr>
        <w:pStyle w:val="ac"/>
        <w:numPr>
          <w:ilvl w:val="0"/>
          <w:numId w:val="16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E3FD4">
        <w:rPr>
          <w:rFonts w:ascii="Times New Roman" w:eastAsiaTheme="minorHAnsi" w:hAnsi="Times New Roman"/>
          <w:sz w:val="28"/>
          <w:szCs w:val="28"/>
        </w:rPr>
        <w:t>органов государственной власти Тверской области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1E3FD4" w:rsidRPr="001E3FD4" w:rsidRDefault="001E3FD4" w:rsidP="001E3FD4">
      <w:pPr>
        <w:pStyle w:val="ac"/>
        <w:numPr>
          <w:ilvl w:val="0"/>
          <w:numId w:val="16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E3FD4">
        <w:rPr>
          <w:rFonts w:ascii="Times New Roman" w:eastAsiaTheme="minorHAnsi" w:hAnsi="Times New Roman"/>
          <w:sz w:val="28"/>
          <w:szCs w:val="28"/>
        </w:rPr>
        <w:t xml:space="preserve">жителей города Твери или части территории города Твери, в которых предлагается реализовать инициативный проект, достигших </w:t>
      </w:r>
      <w:r w:rsidRPr="001E3FD4">
        <w:rPr>
          <w:rFonts w:ascii="Times New Roman" w:eastAsiaTheme="minorHAnsi" w:hAnsi="Times New Roman"/>
          <w:sz w:val="28"/>
          <w:szCs w:val="28"/>
        </w:rPr>
        <w:lastRenderedPageBreak/>
        <w:t>шестнадцатилетнего возраста, - для выявления мнения граждан о поддержке данного инициативного проекта</w:t>
      </w:r>
      <w:proofErr w:type="gramStart"/>
      <w:r w:rsidRPr="001E3FD4"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1E3FD4" w:rsidRPr="001E3FD4" w:rsidRDefault="001E3FD4" w:rsidP="001E3FD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lang w:val="ru-RU"/>
        </w:rPr>
      </w:pPr>
      <w:r w:rsidRPr="001E3FD4">
        <w:rPr>
          <w:rFonts w:eastAsiaTheme="minorHAnsi"/>
          <w:lang w:val="ru-RU"/>
        </w:rPr>
        <w:t>пункт 3 дополнить предложением следующего содержания:</w:t>
      </w:r>
    </w:p>
    <w:p w:rsidR="001E3FD4" w:rsidRPr="001E3FD4" w:rsidRDefault="001E3FD4" w:rsidP="001E3F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lang w:val="ru-RU"/>
        </w:rPr>
      </w:pPr>
      <w:r w:rsidRPr="001E3FD4">
        <w:rPr>
          <w:rFonts w:eastAsiaTheme="minorHAnsi"/>
          <w:lang w:val="ru-RU"/>
        </w:rPr>
        <w:t>«В опросе граждан по вопросу выявления мнения граждан о поддержке инициативного проекта вправе участвовать жители города Твери или  части территории города Твери, в которых предлагается реализовать инициативный проект, достигшие шестнадцатилетнего возраста</w:t>
      </w:r>
      <w:proofErr w:type="gramStart"/>
      <w:r w:rsidRPr="001E3FD4">
        <w:rPr>
          <w:rFonts w:eastAsiaTheme="minorHAnsi"/>
          <w:lang w:val="ru-RU"/>
        </w:rPr>
        <w:t>.».</w:t>
      </w:r>
      <w:proofErr w:type="gramEnd"/>
    </w:p>
    <w:p w:rsidR="001E3FD4" w:rsidRPr="001E3FD4" w:rsidRDefault="001E3FD4" w:rsidP="001E3FD4">
      <w:pPr>
        <w:pStyle w:val="ac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E3FD4">
        <w:rPr>
          <w:rFonts w:ascii="Times New Roman" w:eastAsiaTheme="minorHAnsi" w:hAnsi="Times New Roman"/>
          <w:sz w:val="28"/>
          <w:szCs w:val="28"/>
        </w:rPr>
        <w:t>Подпункты 6, 8 пункта 2 статьи 31 признать утратившими силу.</w:t>
      </w:r>
    </w:p>
    <w:p w:rsidR="001E3FD4" w:rsidRPr="001E3FD4" w:rsidRDefault="001E3FD4" w:rsidP="001E3FD4">
      <w:pPr>
        <w:pStyle w:val="ac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E3FD4">
        <w:rPr>
          <w:rFonts w:ascii="Times New Roman" w:eastAsiaTheme="minorHAnsi" w:hAnsi="Times New Roman"/>
          <w:sz w:val="28"/>
          <w:szCs w:val="28"/>
        </w:rPr>
        <w:t>В пункте 1 статьи 41:</w:t>
      </w:r>
    </w:p>
    <w:p w:rsidR="001E3FD4" w:rsidRPr="001E3FD4" w:rsidRDefault="001E3FD4" w:rsidP="001E3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lang w:val="ru-RU"/>
        </w:rPr>
      </w:pPr>
      <w:r w:rsidRPr="001E3FD4">
        <w:rPr>
          <w:rFonts w:eastAsiaTheme="minorHAnsi"/>
          <w:lang w:val="ru-RU"/>
        </w:rPr>
        <w:t>дополнить подпунктом 20.1 в следующей редакции:</w:t>
      </w:r>
    </w:p>
    <w:p w:rsidR="001E3FD4" w:rsidRPr="001E3FD4" w:rsidRDefault="001E3FD4" w:rsidP="001E3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lang w:val="ru-RU"/>
        </w:rPr>
      </w:pPr>
      <w:r w:rsidRPr="001E3FD4">
        <w:rPr>
          <w:rFonts w:eastAsiaTheme="minorHAnsi"/>
          <w:lang w:val="ru-RU"/>
        </w:rPr>
        <w:t>«20.1. принимает  решения и проводит на территории города Твери мероприятия по выявлению правообладателей ранее учтенных объектов недвижимости, направляет сведения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1E3FD4">
        <w:rPr>
          <w:rFonts w:eastAsiaTheme="minorHAnsi"/>
          <w:lang w:val="ru-RU"/>
        </w:rPr>
        <w:t>;»</w:t>
      </w:r>
      <w:proofErr w:type="gramEnd"/>
      <w:r w:rsidRPr="001E3FD4">
        <w:rPr>
          <w:rFonts w:eastAsiaTheme="minorHAnsi"/>
          <w:lang w:val="ru-RU"/>
        </w:rPr>
        <w:t>;</w:t>
      </w:r>
    </w:p>
    <w:p w:rsidR="001E3FD4" w:rsidRPr="001E3FD4" w:rsidRDefault="001E3FD4" w:rsidP="001E3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lang w:val="ru-RU"/>
        </w:rPr>
      </w:pPr>
      <w:r w:rsidRPr="001E3FD4">
        <w:rPr>
          <w:rFonts w:eastAsiaTheme="minorHAnsi"/>
          <w:lang w:val="ru-RU"/>
        </w:rPr>
        <w:t>подпункт 26  изложить в следующей редакции:</w:t>
      </w:r>
    </w:p>
    <w:p w:rsidR="001E3FD4" w:rsidRPr="001E3FD4" w:rsidRDefault="001E3FD4" w:rsidP="001E3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lang w:val="ru-RU"/>
        </w:rPr>
      </w:pPr>
      <w:r w:rsidRPr="001E3FD4">
        <w:rPr>
          <w:rFonts w:eastAsiaTheme="minorHAnsi"/>
          <w:lang w:val="ru-RU"/>
        </w:rPr>
        <w:t>«26) организует в соответствии с федеральным законом выполнение комплексных кадастровых работ и утверждение карты-плана территории</w:t>
      </w:r>
      <w:proofErr w:type="gramStart"/>
      <w:r w:rsidRPr="001E3FD4">
        <w:rPr>
          <w:rFonts w:eastAsiaTheme="minorHAnsi"/>
          <w:lang w:val="ru-RU"/>
        </w:rPr>
        <w:t>;»</w:t>
      </w:r>
      <w:proofErr w:type="gramEnd"/>
      <w:r w:rsidRPr="001E3FD4">
        <w:rPr>
          <w:rFonts w:eastAsiaTheme="minorHAnsi"/>
          <w:lang w:val="ru-RU"/>
        </w:rPr>
        <w:t>;</w:t>
      </w:r>
    </w:p>
    <w:p w:rsidR="001E3FD4" w:rsidRPr="001E3FD4" w:rsidRDefault="001E3FD4" w:rsidP="001E3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</w:rPr>
      </w:pPr>
      <w:proofErr w:type="spellStart"/>
      <w:proofErr w:type="gramStart"/>
      <w:r w:rsidRPr="001E3FD4">
        <w:rPr>
          <w:rFonts w:eastAsiaTheme="minorHAnsi"/>
        </w:rPr>
        <w:t>подпункты</w:t>
      </w:r>
      <w:proofErr w:type="spellEnd"/>
      <w:proofErr w:type="gramEnd"/>
      <w:r w:rsidRPr="001E3FD4">
        <w:rPr>
          <w:rFonts w:eastAsiaTheme="minorHAnsi"/>
        </w:rPr>
        <w:t xml:space="preserve"> 28, 30, 31, 32, 34, 35, 36, 37, 38 </w:t>
      </w:r>
      <w:proofErr w:type="spellStart"/>
      <w:r w:rsidRPr="001E3FD4">
        <w:rPr>
          <w:rFonts w:eastAsiaTheme="minorHAnsi"/>
        </w:rPr>
        <w:t>признать</w:t>
      </w:r>
      <w:proofErr w:type="spellEnd"/>
      <w:r w:rsidRPr="001E3FD4">
        <w:rPr>
          <w:rFonts w:eastAsiaTheme="minorHAnsi"/>
        </w:rPr>
        <w:t xml:space="preserve"> </w:t>
      </w:r>
      <w:proofErr w:type="spellStart"/>
      <w:r w:rsidRPr="001E3FD4">
        <w:rPr>
          <w:rFonts w:eastAsiaTheme="minorHAnsi"/>
        </w:rPr>
        <w:t>утратившими</w:t>
      </w:r>
      <w:proofErr w:type="spellEnd"/>
      <w:r w:rsidRPr="001E3FD4">
        <w:rPr>
          <w:rFonts w:eastAsiaTheme="minorHAnsi"/>
        </w:rPr>
        <w:t xml:space="preserve"> </w:t>
      </w:r>
      <w:proofErr w:type="spellStart"/>
      <w:r w:rsidRPr="001E3FD4">
        <w:rPr>
          <w:rFonts w:eastAsiaTheme="minorHAnsi"/>
        </w:rPr>
        <w:t>силу</w:t>
      </w:r>
      <w:proofErr w:type="spellEnd"/>
      <w:r w:rsidRPr="001E3FD4">
        <w:rPr>
          <w:rFonts w:eastAsiaTheme="minorHAnsi"/>
        </w:rPr>
        <w:t>.</w:t>
      </w:r>
    </w:p>
    <w:p w:rsidR="001E3FD4" w:rsidRPr="001E3FD4" w:rsidRDefault="001E3FD4" w:rsidP="001E3FD4">
      <w:pPr>
        <w:pStyle w:val="ac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E3FD4">
        <w:rPr>
          <w:rFonts w:ascii="Times New Roman" w:eastAsiaTheme="minorHAnsi" w:hAnsi="Times New Roman"/>
          <w:sz w:val="28"/>
          <w:szCs w:val="28"/>
        </w:rPr>
        <w:t>Пункт 4 статьи 53 дополнить абзацем четвертым следующего содержания:</w:t>
      </w:r>
    </w:p>
    <w:p w:rsidR="001E3FD4" w:rsidRPr="001E3FD4" w:rsidRDefault="001E3FD4" w:rsidP="001E3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lang w:val="ru-RU"/>
        </w:rPr>
      </w:pPr>
      <w:r w:rsidRPr="001E3FD4">
        <w:rPr>
          <w:rFonts w:eastAsiaTheme="minorHAnsi"/>
          <w:lang w:val="ru-RU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1E3FD4">
        <w:rPr>
          <w:rFonts w:eastAsiaTheme="minorHAnsi"/>
          <w:lang w:val="ru-RU"/>
        </w:rPr>
        <w:t>.».</w:t>
      </w:r>
      <w:proofErr w:type="gramEnd"/>
    </w:p>
    <w:p w:rsidR="001E3FD4" w:rsidRPr="001E3FD4" w:rsidRDefault="001E3FD4" w:rsidP="001E3FD4">
      <w:pPr>
        <w:pStyle w:val="ac"/>
        <w:numPr>
          <w:ilvl w:val="1"/>
          <w:numId w:val="12"/>
        </w:numPr>
        <w:tabs>
          <w:tab w:val="left" w:pos="1418"/>
          <w:tab w:val="left" w:pos="1560"/>
        </w:tabs>
        <w:spacing w:after="0" w:line="240" w:lineRule="auto"/>
        <w:ind w:left="0" w:firstLine="708"/>
        <w:rPr>
          <w:rFonts w:ascii="Times New Roman" w:eastAsiaTheme="minorHAnsi" w:hAnsi="Times New Roman"/>
          <w:sz w:val="28"/>
          <w:szCs w:val="28"/>
        </w:rPr>
      </w:pPr>
      <w:r w:rsidRPr="001E3FD4">
        <w:rPr>
          <w:rFonts w:ascii="Times New Roman" w:eastAsiaTheme="minorHAnsi" w:hAnsi="Times New Roman"/>
          <w:sz w:val="28"/>
          <w:szCs w:val="28"/>
        </w:rPr>
        <w:t>Пункт 5 статьи 68  изложить в следующей редакции:</w:t>
      </w:r>
    </w:p>
    <w:p w:rsidR="001E3FD4" w:rsidRPr="001E3FD4" w:rsidRDefault="001E3FD4" w:rsidP="001E3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lang w:val="ru-RU"/>
        </w:rPr>
      </w:pPr>
      <w:r w:rsidRPr="001E3FD4">
        <w:rPr>
          <w:rFonts w:eastAsiaTheme="minorHAnsi"/>
          <w:lang w:val="ru-RU"/>
        </w:rPr>
        <w:t xml:space="preserve">«5. </w:t>
      </w:r>
      <w:proofErr w:type="gramStart"/>
      <w:r w:rsidRPr="001E3FD4">
        <w:rPr>
          <w:rFonts w:eastAsiaTheme="minorHAnsi"/>
          <w:lang w:val="ru-RU"/>
        </w:rPr>
        <w:t xml:space="preserve">Устав города Твери подлежит официальному опубликованию Главой города Твери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 в государственный реестр уставов муниципальных образований субъекта Российской Федерации, предусмотренного </w:t>
      </w:r>
      <w:hyperlink r:id="rId11" w:history="1">
        <w:r w:rsidRPr="001E3FD4">
          <w:rPr>
            <w:rFonts w:eastAsiaTheme="minorHAnsi"/>
            <w:lang w:val="ru-RU"/>
          </w:rPr>
          <w:t>частью 6 статьи 4</w:t>
        </w:r>
      </w:hyperlink>
      <w:r w:rsidRPr="001E3FD4">
        <w:rPr>
          <w:rFonts w:eastAsiaTheme="minorHAnsi"/>
          <w:lang w:val="ru-RU"/>
        </w:rPr>
        <w:t xml:space="preserve"> Федерального закона от 21.07.2005 №</w:t>
      </w:r>
      <w:r w:rsidRPr="001E3FD4">
        <w:rPr>
          <w:rFonts w:eastAsiaTheme="minorHAnsi"/>
        </w:rPr>
        <w:t> </w:t>
      </w:r>
      <w:r w:rsidRPr="001E3FD4">
        <w:rPr>
          <w:rFonts w:eastAsiaTheme="minorHAnsi"/>
          <w:lang w:val="ru-RU"/>
        </w:rPr>
        <w:t>97-ФЗ «О</w:t>
      </w:r>
      <w:r w:rsidRPr="001E3FD4">
        <w:rPr>
          <w:rFonts w:eastAsiaTheme="minorHAnsi"/>
        </w:rPr>
        <w:t> </w:t>
      </w:r>
      <w:r w:rsidRPr="001E3FD4">
        <w:rPr>
          <w:rFonts w:eastAsiaTheme="minorHAnsi"/>
          <w:lang w:val="ru-RU"/>
        </w:rPr>
        <w:t>государственной регистрации</w:t>
      </w:r>
      <w:proofErr w:type="gramEnd"/>
      <w:r w:rsidRPr="001E3FD4">
        <w:rPr>
          <w:rFonts w:eastAsiaTheme="minorHAnsi"/>
          <w:lang w:val="ru-RU"/>
        </w:rPr>
        <w:t xml:space="preserve"> уставов муниципальных образований», и вступает в силу после его официального опубликования</w:t>
      </w:r>
      <w:proofErr w:type="gramStart"/>
      <w:r w:rsidRPr="001E3FD4">
        <w:rPr>
          <w:rFonts w:eastAsiaTheme="minorHAnsi"/>
          <w:lang w:val="ru-RU"/>
        </w:rPr>
        <w:t>.».</w:t>
      </w:r>
      <w:proofErr w:type="gramEnd"/>
    </w:p>
    <w:p w:rsidR="001E3FD4" w:rsidRPr="001E3FD4" w:rsidRDefault="001E3FD4" w:rsidP="001E3FD4">
      <w:pPr>
        <w:pStyle w:val="ac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E3FD4">
        <w:rPr>
          <w:rFonts w:ascii="Times New Roman" w:eastAsiaTheme="minorHAnsi" w:hAnsi="Times New Roman"/>
          <w:sz w:val="28"/>
          <w:szCs w:val="28"/>
        </w:rPr>
        <w:t>Пункт 5 статьи 69 изложить в следующей редакции:</w:t>
      </w:r>
    </w:p>
    <w:p w:rsidR="001E3FD4" w:rsidRPr="001E3FD4" w:rsidRDefault="001E3FD4" w:rsidP="001E3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lang w:val="ru-RU"/>
        </w:rPr>
      </w:pPr>
      <w:r w:rsidRPr="001E3FD4">
        <w:rPr>
          <w:rFonts w:eastAsiaTheme="minorHAnsi"/>
          <w:lang w:val="ru-RU"/>
        </w:rPr>
        <w:t xml:space="preserve">«5. Решение о внесении изменений и дополнений в Устав города Твери подлежит официальному опубликованию Главой города Твери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 уведомления о включении сведений о муниципальном правовом </w:t>
      </w:r>
      <w:proofErr w:type="gramStart"/>
      <w:r w:rsidRPr="001E3FD4">
        <w:rPr>
          <w:rFonts w:eastAsiaTheme="minorHAnsi"/>
          <w:lang w:val="ru-RU"/>
        </w:rPr>
        <w:t>акте</w:t>
      </w:r>
      <w:proofErr w:type="gramEnd"/>
      <w:r w:rsidRPr="001E3FD4">
        <w:rPr>
          <w:rFonts w:eastAsiaTheme="minorHAnsi"/>
          <w:lang w:val="ru-RU"/>
        </w:rPr>
        <w:t xml:space="preserve">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</w:t>
      </w:r>
      <w:hyperlink r:id="rId12" w:history="1">
        <w:r w:rsidRPr="001E3FD4">
          <w:rPr>
            <w:rFonts w:eastAsiaTheme="minorHAnsi"/>
            <w:lang w:val="ru-RU"/>
          </w:rPr>
          <w:t>частью 6 статьи 4</w:t>
        </w:r>
      </w:hyperlink>
      <w:r w:rsidRPr="001E3FD4">
        <w:rPr>
          <w:rFonts w:eastAsiaTheme="minorHAnsi"/>
          <w:lang w:val="ru-RU"/>
        </w:rPr>
        <w:t xml:space="preserve"> Федерального закона от 21.07.2005 №</w:t>
      </w:r>
      <w:r w:rsidRPr="001E3FD4">
        <w:rPr>
          <w:rFonts w:eastAsiaTheme="minorHAnsi"/>
        </w:rPr>
        <w:t> </w:t>
      </w:r>
      <w:r w:rsidRPr="001E3FD4">
        <w:rPr>
          <w:rFonts w:eastAsiaTheme="minorHAnsi"/>
          <w:lang w:val="ru-RU"/>
        </w:rPr>
        <w:t>97-ФЗ «О</w:t>
      </w:r>
      <w:r w:rsidRPr="001E3FD4">
        <w:rPr>
          <w:rFonts w:eastAsiaTheme="minorHAnsi"/>
        </w:rPr>
        <w:t> </w:t>
      </w:r>
      <w:r w:rsidRPr="001E3FD4">
        <w:rPr>
          <w:rFonts w:eastAsiaTheme="minorHAnsi"/>
          <w:lang w:val="ru-RU"/>
        </w:rPr>
        <w:t xml:space="preserve">государственной регистрации </w:t>
      </w:r>
      <w:r w:rsidRPr="001E3FD4">
        <w:rPr>
          <w:rFonts w:eastAsiaTheme="minorHAnsi"/>
          <w:lang w:val="ru-RU"/>
        </w:rPr>
        <w:lastRenderedPageBreak/>
        <w:t>уставов муниципальных образований», и вступает в силу после его официального опубликования</w:t>
      </w:r>
      <w:proofErr w:type="gramStart"/>
      <w:r w:rsidRPr="001E3FD4">
        <w:rPr>
          <w:rFonts w:eastAsiaTheme="minorHAnsi"/>
          <w:lang w:val="ru-RU"/>
        </w:rPr>
        <w:t>.».</w:t>
      </w:r>
      <w:proofErr w:type="gramEnd"/>
    </w:p>
    <w:p w:rsidR="001E3FD4" w:rsidRPr="001E3FD4" w:rsidRDefault="001E3FD4" w:rsidP="001E3FD4">
      <w:pPr>
        <w:pStyle w:val="ac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3FD4">
        <w:rPr>
          <w:rFonts w:ascii="Times New Roman" w:hAnsi="Times New Roman"/>
          <w:sz w:val="28"/>
          <w:szCs w:val="28"/>
        </w:rPr>
        <w:t xml:space="preserve">Направить решение Тверской городской Думы о внесении изменений и дополнений в </w:t>
      </w:r>
      <w:hyperlink r:id="rId13" w:history="1">
        <w:r w:rsidRPr="001E3FD4">
          <w:rPr>
            <w:rFonts w:ascii="Times New Roman" w:hAnsi="Times New Roman"/>
            <w:sz w:val="28"/>
            <w:szCs w:val="28"/>
          </w:rPr>
          <w:t>Устав</w:t>
        </w:r>
      </w:hyperlink>
      <w:r w:rsidRPr="001E3FD4">
        <w:rPr>
          <w:rFonts w:ascii="Times New Roman" w:hAnsi="Times New Roman"/>
          <w:sz w:val="28"/>
          <w:szCs w:val="28"/>
        </w:rPr>
        <w:t xml:space="preserve"> города Твери для государственной регистрации в Управление Министерства юстиции Российской Федерации по Тверской области.</w:t>
      </w:r>
    </w:p>
    <w:p w:rsidR="001E3FD4" w:rsidRPr="001E3FD4" w:rsidRDefault="001E3FD4" w:rsidP="001E3FD4">
      <w:pPr>
        <w:pStyle w:val="ac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3FD4">
        <w:rPr>
          <w:rFonts w:ascii="Times New Roman" w:hAnsi="Times New Roman"/>
          <w:sz w:val="28"/>
          <w:szCs w:val="28"/>
        </w:rPr>
        <w:t>Опубликовать настоящее решение в средствах массовой информации после государственной регистрации.</w:t>
      </w:r>
    </w:p>
    <w:p w:rsidR="001E3FD4" w:rsidRPr="001E3FD4" w:rsidRDefault="001E3FD4" w:rsidP="001E3FD4">
      <w:pPr>
        <w:pStyle w:val="ac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3FD4">
        <w:rPr>
          <w:rFonts w:ascii="Times New Roman" w:hAnsi="Times New Roman"/>
          <w:sz w:val="28"/>
          <w:szCs w:val="28"/>
        </w:rPr>
        <w:t>Настоящее решение вступает в силу с момента подписания, за исключением положений, для которых настоящим решением установлен иной срок вступления их в силу.</w:t>
      </w:r>
    </w:p>
    <w:p w:rsidR="001E3FD4" w:rsidRPr="001E3FD4" w:rsidRDefault="001E3FD4" w:rsidP="001E3FD4">
      <w:pPr>
        <w:pStyle w:val="ac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E3FD4">
        <w:rPr>
          <w:rFonts w:ascii="Times New Roman" w:hAnsi="Times New Roman"/>
          <w:sz w:val="28"/>
          <w:szCs w:val="28"/>
        </w:rPr>
        <w:t>Пункт</w:t>
      </w:r>
      <w:r w:rsidRPr="001E3FD4">
        <w:rPr>
          <w:rFonts w:ascii="Times New Roman" w:eastAsiaTheme="minorHAnsi" w:hAnsi="Times New Roman"/>
          <w:sz w:val="28"/>
          <w:szCs w:val="28"/>
        </w:rPr>
        <w:t xml:space="preserve"> 1 настоящего решения вступает в силу после государственной регистрации и официального опубликования</w:t>
      </w:r>
      <w:r w:rsidRPr="001E3FD4">
        <w:rPr>
          <w:rFonts w:ascii="Times New Roman" w:hAnsi="Times New Roman"/>
          <w:sz w:val="28"/>
          <w:szCs w:val="28"/>
        </w:rPr>
        <w:t>,</w:t>
      </w:r>
      <w:r w:rsidRPr="001E3FD4">
        <w:rPr>
          <w:rFonts w:ascii="Times New Roman" w:eastAsiaTheme="minorHAnsi" w:hAnsi="Times New Roman"/>
          <w:sz w:val="28"/>
          <w:szCs w:val="28"/>
        </w:rPr>
        <w:t xml:space="preserve"> за исключением положений, для которых настоящим пунктом установлен иной срок вступления их в силу.</w:t>
      </w:r>
    </w:p>
    <w:p w:rsidR="001E3FD4" w:rsidRPr="001E3FD4" w:rsidRDefault="001E3FD4" w:rsidP="001E3FD4">
      <w:pPr>
        <w:pStyle w:val="af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3FD4">
        <w:rPr>
          <w:rFonts w:ascii="Times New Roman" w:eastAsiaTheme="minorHAnsi" w:hAnsi="Times New Roman"/>
          <w:sz w:val="28"/>
          <w:szCs w:val="28"/>
          <w:lang w:eastAsia="en-US"/>
        </w:rPr>
        <w:t>Абзацы четвертый, пятый подпункта 1.1, абзацы второй, третий подпункта 1.9 пункта 1 настоящего решения вступают в силу после государственной регистрации и официального опубликования, но не ранее 29 июня 2021 года.</w:t>
      </w:r>
    </w:p>
    <w:p w:rsidR="001E3FD4" w:rsidRPr="001E3FD4" w:rsidRDefault="001E3FD4" w:rsidP="001E3FD4">
      <w:pPr>
        <w:pStyle w:val="af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3FD4">
        <w:rPr>
          <w:rFonts w:ascii="Times New Roman" w:eastAsiaTheme="minorHAnsi" w:hAnsi="Times New Roman"/>
          <w:sz w:val="28"/>
          <w:szCs w:val="28"/>
          <w:lang w:eastAsia="en-US"/>
        </w:rPr>
        <w:t>Подпункты 1.11, 1.12 пункта 1 настоящего решения вступают в силу после государственной регистрации и официального опубликования, но не ранее 07 июня 2021 года.</w:t>
      </w:r>
    </w:p>
    <w:p w:rsidR="001E3FD4" w:rsidRPr="001E3FD4" w:rsidRDefault="001E3FD4" w:rsidP="001E3FD4">
      <w:pPr>
        <w:pStyle w:val="ac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3F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3FD4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постоянный комитет по вопросам местного самоуправления и регламенту (Аксенов С.М.).</w:t>
      </w:r>
    </w:p>
    <w:p w:rsidR="001E3FD4" w:rsidRPr="001E3FD4" w:rsidRDefault="001E3FD4" w:rsidP="001E3FD4">
      <w:pPr>
        <w:spacing w:after="0" w:line="240" w:lineRule="auto"/>
        <w:ind w:firstLine="567"/>
        <w:jc w:val="both"/>
        <w:rPr>
          <w:lang w:val="ru-RU"/>
        </w:rPr>
      </w:pPr>
    </w:p>
    <w:p w:rsidR="001E3FD4" w:rsidRPr="001E3FD4" w:rsidRDefault="001E3FD4" w:rsidP="001E3FD4">
      <w:pPr>
        <w:spacing w:after="0" w:line="240" w:lineRule="auto"/>
        <w:ind w:firstLine="567"/>
        <w:jc w:val="both"/>
        <w:rPr>
          <w:lang w:val="ru-RU"/>
        </w:rPr>
      </w:pPr>
    </w:p>
    <w:p w:rsidR="001E3FD4" w:rsidRPr="001E3FD4" w:rsidRDefault="001E3FD4" w:rsidP="001E3FD4">
      <w:pPr>
        <w:spacing w:after="0" w:line="240" w:lineRule="auto"/>
        <w:ind w:firstLine="567"/>
        <w:jc w:val="both"/>
        <w:rPr>
          <w:lang w:val="ru-RU"/>
        </w:rPr>
      </w:pPr>
    </w:p>
    <w:p w:rsidR="001E3FD4" w:rsidRPr="001E3FD4" w:rsidRDefault="001E3FD4" w:rsidP="001E3FD4">
      <w:pPr>
        <w:spacing w:after="0" w:line="240" w:lineRule="auto"/>
        <w:ind w:firstLine="567"/>
        <w:jc w:val="both"/>
        <w:rPr>
          <w:lang w:val="ru-RU"/>
        </w:rPr>
      </w:pPr>
    </w:p>
    <w:p w:rsidR="001E3FD4" w:rsidRPr="001E3FD4" w:rsidRDefault="001E3FD4" w:rsidP="001E3FD4">
      <w:pPr>
        <w:spacing w:after="0" w:line="240" w:lineRule="auto"/>
        <w:ind w:firstLine="567"/>
        <w:jc w:val="both"/>
        <w:rPr>
          <w:lang w:val="ru-RU"/>
        </w:rPr>
      </w:pPr>
    </w:p>
    <w:tbl>
      <w:tblPr>
        <w:tblStyle w:val="a9"/>
        <w:tblW w:w="9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13"/>
      </w:tblGrid>
      <w:tr w:rsidR="001E3FD4" w:rsidRPr="001E3FD4" w:rsidTr="001E3FD4">
        <w:tc>
          <w:tcPr>
            <w:tcW w:w="5778" w:type="dxa"/>
            <w:vAlign w:val="bottom"/>
          </w:tcPr>
          <w:p w:rsidR="001E3FD4" w:rsidRPr="001E3FD4" w:rsidRDefault="001E3FD4" w:rsidP="001E3FD4">
            <w:pPr>
              <w:spacing w:after="0" w:line="240" w:lineRule="auto"/>
            </w:pPr>
            <w:proofErr w:type="spellStart"/>
            <w:r w:rsidRPr="001E3FD4">
              <w:t>Председатель</w:t>
            </w:r>
            <w:proofErr w:type="spellEnd"/>
            <w:r w:rsidRPr="001E3FD4">
              <w:t xml:space="preserve"> </w:t>
            </w:r>
            <w:proofErr w:type="spellStart"/>
            <w:r w:rsidRPr="001E3FD4">
              <w:t>Тверской</w:t>
            </w:r>
            <w:proofErr w:type="spellEnd"/>
            <w:r w:rsidRPr="001E3FD4">
              <w:t xml:space="preserve"> </w:t>
            </w:r>
            <w:proofErr w:type="spellStart"/>
            <w:r w:rsidRPr="001E3FD4">
              <w:t>городской</w:t>
            </w:r>
            <w:proofErr w:type="spellEnd"/>
            <w:r w:rsidRPr="001E3FD4">
              <w:t xml:space="preserve"> </w:t>
            </w:r>
            <w:proofErr w:type="spellStart"/>
            <w:r w:rsidRPr="001E3FD4">
              <w:t>Думы</w:t>
            </w:r>
            <w:proofErr w:type="spellEnd"/>
          </w:p>
        </w:tc>
        <w:tc>
          <w:tcPr>
            <w:tcW w:w="4213" w:type="dxa"/>
            <w:vAlign w:val="bottom"/>
          </w:tcPr>
          <w:p w:rsidR="001E3FD4" w:rsidRPr="001E3FD4" w:rsidRDefault="001E3FD4" w:rsidP="001E3FD4">
            <w:pPr>
              <w:spacing w:after="0" w:line="240" w:lineRule="auto"/>
              <w:jc w:val="right"/>
            </w:pPr>
            <w:r w:rsidRPr="001E3FD4">
              <w:t>Е.Е. </w:t>
            </w:r>
            <w:proofErr w:type="spellStart"/>
            <w:r w:rsidRPr="001E3FD4">
              <w:t>Пичуев</w:t>
            </w:r>
            <w:proofErr w:type="spellEnd"/>
          </w:p>
        </w:tc>
      </w:tr>
      <w:tr w:rsidR="001E3FD4" w:rsidRPr="001E3FD4" w:rsidTr="001E3FD4">
        <w:tc>
          <w:tcPr>
            <w:tcW w:w="5778" w:type="dxa"/>
          </w:tcPr>
          <w:p w:rsidR="001E3FD4" w:rsidRPr="001E3FD4" w:rsidRDefault="001E3FD4" w:rsidP="001E3FD4">
            <w:pPr>
              <w:spacing w:after="0" w:line="240" w:lineRule="auto"/>
              <w:jc w:val="both"/>
            </w:pPr>
          </w:p>
        </w:tc>
        <w:tc>
          <w:tcPr>
            <w:tcW w:w="4213" w:type="dxa"/>
          </w:tcPr>
          <w:p w:rsidR="001E3FD4" w:rsidRPr="001E3FD4" w:rsidRDefault="001E3FD4" w:rsidP="001E3FD4">
            <w:pPr>
              <w:spacing w:after="0" w:line="240" w:lineRule="auto"/>
              <w:jc w:val="both"/>
            </w:pPr>
          </w:p>
        </w:tc>
      </w:tr>
      <w:tr w:rsidR="001E3FD4" w:rsidRPr="001E3FD4" w:rsidTr="001E3FD4">
        <w:tc>
          <w:tcPr>
            <w:tcW w:w="5778" w:type="dxa"/>
          </w:tcPr>
          <w:p w:rsidR="001E3FD4" w:rsidRPr="001E3FD4" w:rsidRDefault="001E3FD4" w:rsidP="001E3FD4">
            <w:pPr>
              <w:spacing w:after="0" w:line="240" w:lineRule="auto"/>
              <w:jc w:val="both"/>
            </w:pPr>
            <w:bookmarkStart w:id="1" w:name="_GoBack"/>
          </w:p>
        </w:tc>
        <w:tc>
          <w:tcPr>
            <w:tcW w:w="4213" w:type="dxa"/>
          </w:tcPr>
          <w:p w:rsidR="001E3FD4" w:rsidRPr="001E3FD4" w:rsidRDefault="001E3FD4" w:rsidP="001E3FD4">
            <w:pPr>
              <w:spacing w:after="0" w:line="240" w:lineRule="auto"/>
              <w:jc w:val="both"/>
            </w:pPr>
          </w:p>
        </w:tc>
      </w:tr>
      <w:bookmarkEnd w:id="1"/>
      <w:tr w:rsidR="001E3FD4" w:rsidRPr="001E3FD4" w:rsidTr="001E3FD4">
        <w:tc>
          <w:tcPr>
            <w:tcW w:w="5778" w:type="dxa"/>
            <w:vAlign w:val="bottom"/>
          </w:tcPr>
          <w:p w:rsidR="001E3FD4" w:rsidRPr="001E3FD4" w:rsidRDefault="001E3FD4" w:rsidP="001E3FD4">
            <w:pPr>
              <w:spacing w:after="0" w:line="240" w:lineRule="auto"/>
            </w:pPr>
            <w:proofErr w:type="spellStart"/>
            <w:r w:rsidRPr="001E3FD4">
              <w:t>Глава</w:t>
            </w:r>
            <w:proofErr w:type="spellEnd"/>
            <w:r w:rsidRPr="001E3FD4">
              <w:t xml:space="preserve"> </w:t>
            </w:r>
            <w:proofErr w:type="spellStart"/>
            <w:r w:rsidRPr="001E3FD4">
              <w:t>города</w:t>
            </w:r>
            <w:proofErr w:type="spellEnd"/>
            <w:r w:rsidRPr="001E3FD4">
              <w:t xml:space="preserve"> </w:t>
            </w:r>
            <w:proofErr w:type="spellStart"/>
            <w:r w:rsidRPr="001E3FD4">
              <w:t>Твери</w:t>
            </w:r>
            <w:proofErr w:type="spellEnd"/>
          </w:p>
        </w:tc>
        <w:tc>
          <w:tcPr>
            <w:tcW w:w="4213" w:type="dxa"/>
            <w:vAlign w:val="bottom"/>
          </w:tcPr>
          <w:p w:rsidR="001E3FD4" w:rsidRPr="001E3FD4" w:rsidRDefault="001E3FD4" w:rsidP="001E3FD4">
            <w:pPr>
              <w:spacing w:after="0" w:line="240" w:lineRule="auto"/>
              <w:jc w:val="right"/>
            </w:pPr>
            <w:r w:rsidRPr="001E3FD4">
              <w:t>А.В. </w:t>
            </w:r>
            <w:proofErr w:type="spellStart"/>
            <w:r w:rsidRPr="001E3FD4">
              <w:t>Огоньков</w:t>
            </w:r>
            <w:proofErr w:type="spellEnd"/>
          </w:p>
        </w:tc>
      </w:tr>
    </w:tbl>
    <w:p w:rsidR="001E3FD4" w:rsidRPr="001B3D51" w:rsidRDefault="001E3FD4" w:rsidP="001E3FD4">
      <w:pPr>
        <w:ind w:firstLine="567"/>
        <w:jc w:val="both"/>
      </w:pPr>
      <w:r>
        <w:t xml:space="preserve"> </w:t>
      </w:r>
    </w:p>
    <w:p w:rsidR="00EA3ACA" w:rsidRPr="001E3FD4" w:rsidRDefault="00EA3ACA" w:rsidP="000C36A6">
      <w:pPr>
        <w:pStyle w:val="af"/>
        <w:ind w:right="4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EA3ACA" w:rsidRPr="001E3FD4" w:rsidSect="007179DF">
      <w:pgSz w:w="12240" w:h="15840"/>
      <w:pgMar w:top="709" w:right="790" w:bottom="709" w:left="1694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66" w:rsidRDefault="00AD7666" w:rsidP="00FB2AC5">
      <w:pPr>
        <w:spacing w:after="0" w:line="240" w:lineRule="auto"/>
      </w:pPr>
      <w:r>
        <w:separator/>
      </w:r>
    </w:p>
  </w:endnote>
  <w:endnote w:type="continuationSeparator" w:id="0">
    <w:p w:rsidR="00AD7666" w:rsidRDefault="00AD7666" w:rsidP="00FB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66" w:rsidRDefault="00AD7666" w:rsidP="00FB2AC5">
      <w:pPr>
        <w:spacing w:after="0" w:line="240" w:lineRule="auto"/>
      </w:pPr>
      <w:r>
        <w:separator/>
      </w:r>
    </w:p>
  </w:footnote>
  <w:footnote w:type="continuationSeparator" w:id="0">
    <w:p w:rsidR="00AD7666" w:rsidRDefault="00AD7666" w:rsidP="00FB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83F"/>
    <w:multiLevelType w:val="hybridMultilevel"/>
    <w:tmpl w:val="EB1C3012"/>
    <w:lvl w:ilvl="0" w:tplc="87180EB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7B3303"/>
    <w:multiLevelType w:val="multilevel"/>
    <w:tmpl w:val="3918AA3A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158956F7"/>
    <w:multiLevelType w:val="multilevel"/>
    <w:tmpl w:val="DE0048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1ED044A8"/>
    <w:multiLevelType w:val="hybridMultilevel"/>
    <w:tmpl w:val="812AD0B2"/>
    <w:lvl w:ilvl="0" w:tplc="FAE26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452D7"/>
    <w:multiLevelType w:val="hybridMultilevel"/>
    <w:tmpl w:val="1A7457BA"/>
    <w:lvl w:ilvl="0" w:tplc="5E6474B8">
      <w:start w:val="1"/>
      <w:numFmt w:val="decimal"/>
      <w:lvlText w:val="%1."/>
      <w:lvlJc w:val="left"/>
      <w:pPr>
        <w:ind w:left="1776" w:hanging="10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42834"/>
    <w:multiLevelType w:val="hybridMultilevel"/>
    <w:tmpl w:val="0944B6BE"/>
    <w:lvl w:ilvl="0" w:tplc="CBC60A6A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CA3BCC"/>
    <w:multiLevelType w:val="hybridMultilevel"/>
    <w:tmpl w:val="6B761764"/>
    <w:lvl w:ilvl="0" w:tplc="FAE261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021613"/>
    <w:multiLevelType w:val="hybridMultilevel"/>
    <w:tmpl w:val="F82E9B70"/>
    <w:lvl w:ilvl="0" w:tplc="7FA09C4E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D13C18"/>
    <w:multiLevelType w:val="multilevel"/>
    <w:tmpl w:val="DE0048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49656787"/>
    <w:multiLevelType w:val="hybridMultilevel"/>
    <w:tmpl w:val="C526DB60"/>
    <w:lvl w:ilvl="0" w:tplc="FAE26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2D02B4"/>
    <w:multiLevelType w:val="multilevel"/>
    <w:tmpl w:val="DE0048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851270E"/>
    <w:multiLevelType w:val="hybridMultilevel"/>
    <w:tmpl w:val="F7F8A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F0D1551"/>
    <w:multiLevelType w:val="hybridMultilevel"/>
    <w:tmpl w:val="008EA5EA"/>
    <w:lvl w:ilvl="0" w:tplc="FAE261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A4A43CE"/>
    <w:multiLevelType w:val="multilevel"/>
    <w:tmpl w:val="CCC2A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>
    <w:nsid w:val="7B0C4924"/>
    <w:multiLevelType w:val="multilevel"/>
    <w:tmpl w:val="F5FC69D6"/>
    <w:lvl w:ilvl="0">
      <w:start w:val="1"/>
      <w:numFmt w:val="decimal"/>
      <w:lvlText w:val="%1."/>
      <w:lvlJc w:val="left"/>
      <w:pPr>
        <w:ind w:left="1540" w:hanging="100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15">
    <w:nsid w:val="7BA375BB"/>
    <w:multiLevelType w:val="hybridMultilevel"/>
    <w:tmpl w:val="8634F232"/>
    <w:lvl w:ilvl="0" w:tplc="20EE93DE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-2606" w:hanging="360"/>
      </w:pPr>
    </w:lvl>
    <w:lvl w:ilvl="2" w:tplc="0409001B" w:tentative="1">
      <w:start w:val="1"/>
      <w:numFmt w:val="lowerRoman"/>
      <w:lvlText w:val="%3."/>
      <w:lvlJc w:val="right"/>
      <w:pPr>
        <w:ind w:left="-1886" w:hanging="180"/>
      </w:pPr>
    </w:lvl>
    <w:lvl w:ilvl="3" w:tplc="40209796">
      <w:start w:val="1"/>
      <w:numFmt w:val="decimal"/>
      <w:lvlText w:val="3.%4."/>
      <w:lvlJc w:val="left"/>
      <w:pPr>
        <w:ind w:left="-1166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-446" w:hanging="360"/>
      </w:pPr>
    </w:lvl>
    <w:lvl w:ilvl="5" w:tplc="0409001B" w:tentative="1">
      <w:start w:val="1"/>
      <w:numFmt w:val="lowerRoman"/>
      <w:lvlText w:val="%6."/>
      <w:lvlJc w:val="right"/>
      <w:pPr>
        <w:ind w:left="274" w:hanging="180"/>
      </w:pPr>
    </w:lvl>
    <w:lvl w:ilvl="6" w:tplc="0409000F" w:tentative="1">
      <w:start w:val="1"/>
      <w:numFmt w:val="decimal"/>
      <w:lvlText w:val="%7."/>
      <w:lvlJc w:val="left"/>
      <w:pPr>
        <w:ind w:left="994" w:hanging="360"/>
      </w:pPr>
    </w:lvl>
    <w:lvl w:ilvl="7" w:tplc="04090019" w:tentative="1">
      <w:start w:val="1"/>
      <w:numFmt w:val="lowerLetter"/>
      <w:lvlText w:val="%8."/>
      <w:lvlJc w:val="left"/>
      <w:pPr>
        <w:ind w:left="1714" w:hanging="360"/>
      </w:pPr>
    </w:lvl>
    <w:lvl w:ilvl="8" w:tplc="0409001B" w:tentative="1">
      <w:start w:val="1"/>
      <w:numFmt w:val="lowerRoman"/>
      <w:lvlText w:val="%9."/>
      <w:lvlJc w:val="right"/>
      <w:pPr>
        <w:ind w:left="2434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12"/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0"/>
  </w:num>
  <w:num w:numId="14">
    <w:abstractNumId w:val="13"/>
  </w:num>
  <w:num w:numId="15">
    <w:abstractNumId w:val="5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C5"/>
    <w:rsid w:val="000027EB"/>
    <w:rsid w:val="0000404E"/>
    <w:rsid w:val="0001079C"/>
    <w:rsid w:val="000127EC"/>
    <w:rsid w:val="00012E96"/>
    <w:rsid w:val="00015D73"/>
    <w:rsid w:val="00022C84"/>
    <w:rsid w:val="00025732"/>
    <w:rsid w:val="000345E3"/>
    <w:rsid w:val="000360CB"/>
    <w:rsid w:val="000367F4"/>
    <w:rsid w:val="000375AD"/>
    <w:rsid w:val="0004213C"/>
    <w:rsid w:val="00051C63"/>
    <w:rsid w:val="000546BA"/>
    <w:rsid w:val="00061068"/>
    <w:rsid w:val="0006650B"/>
    <w:rsid w:val="00066F6C"/>
    <w:rsid w:val="0007139E"/>
    <w:rsid w:val="00074E24"/>
    <w:rsid w:val="00075D7D"/>
    <w:rsid w:val="00081986"/>
    <w:rsid w:val="00083D67"/>
    <w:rsid w:val="00087666"/>
    <w:rsid w:val="00093667"/>
    <w:rsid w:val="000944DC"/>
    <w:rsid w:val="00095EAC"/>
    <w:rsid w:val="00095FB2"/>
    <w:rsid w:val="000A34A2"/>
    <w:rsid w:val="000C0C60"/>
    <w:rsid w:val="000C1169"/>
    <w:rsid w:val="000C1FED"/>
    <w:rsid w:val="000C36A6"/>
    <w:rsid w:val="000E0649"/>
    <w:rsid w:val="000E26EE"/>
    <w:rsid w:val="00101323"/>
    <w:rsid w:val="00104E59"/>
    <w:rsid w:val="00110F7F"/>
    <w:rsid w:val="00111AD2"/>
    <w:rsid w:val="0011206A"/>
    <w:rsid w:val="001135E5"/>
    <w:rsid w:val="00114A1B"/>
    <w:rsid w:val="00126233"/>
    <w:rsid w:val="001760EF"/>
    <w:rsid w:val="00186EAF"/>
    <w:rsid w:val="001947B6"/>
    <w:rsid w:val="00195B6B"/>
    <w:rsid w:val="00196FBF"/>
    <w:rsid w:val="001A4DB6"/>
    <w:rsid w:val="001B172F"/>
    <w:rsid w:val="001C2BDE"/>
    <w:rsid w:val="001C4BC3"/>
    <w:rsid w:val="001C5BA3"/>
    <w:rsid w:val="001D025B"/>
    <w:rsid w:val="001E1877"/>
    <w:rsid w:val="001E26B9"/>
    <w:rsid w:val="001E3FD4"/>
    <w:rsid w:val="001F1C51"/>
    <w:rsid w:val="001F277A"/>
    <w:rsid w:val="00201117"/>
    <w:rsid w:val="00201838"/>
    <w:rsid w:val="002060E2"/>
    <w:rsid w:val="00214C05"/>
    <w:rsid w:val="002209A5"/>
    <w:rsid w:val="00223480"/>
    <w:rsid w:val="00224FF3"/>
    <w:rsid w:val="0022624D"/>
    <w:rsid w:val="0024021A"/>
    <w:rsid w:val="00247E91"/>
    <w:rsid w:val="002572FB"/>
    <w:rsid w:val="00257614"/>
    <w:rsid w:val="002659BB"/>
    <w:rsid w:val="0027675C"/>
    <w:rsid w:val="00281D35"/>
    <w:rsid w:val="0028430B"/>
    <w:rsid w:val="002856BA"/>
    <w:rsid w:val="00291BE8"/>
    <w:rsid w:val="00297EEB"/>
    <w:rsid w:val="002A008E"/>
    <w:rsid w:val="002A057A"/>
    <w:rsid w:val="002A5EEA"/>
    <w:rsid w:val="002B43D2"/>
    <w:rsid w:val="002C1062"/>
    <w:rsid w:val="002C7D8E"/>
    <w:rsid w:val="002D30D0"/>
    <w:rsid w:val="002E2E27"/>
    <w:rsid w:val="002E4824"/>
    <w:rsid w:val="00301AF3"/>
    <w:rsid w:val="00310326"/>
    <w:rsid w:val="0031427A"/>
    <w:rsid w:val="00320D9E"/>
    <w:rsid w:val="00321845"/>
    <w:rsid w:val="003276C4"/>
    <w:rsid w:val="003476A8"/>
    <w:rsid w:val="00347E53"/>
    <w:rsid w:val="00370EC6"/>
    <w:rsid w:val="00380BCA"/>
    <w:rsid w:val="0038161E"/>
    <w:rsid w:val="00384F0C"/>
    <w:rsid w:val="00386EB7"/>
    <w:rsid w:val="0039264A"/>
    <w:rsid w:val="003A13B2"/>
    <w:rsid w:val="003A2312"/>
    <w:rsid w:val="003A782F"/>
    <w:rsid w:val="003B4597"/>
    <w:rsid w:val="003B6DF5"/>
    <w:rsid w:val="003C6517"/>
    <w:rsid w:val="003D37EE"/>
    <w:rsid w:val="003D7C55"/>
    <w:rsid w:val="003E0979"/>
    <w:rsid w:val="003E2280"/>
    <w:rsid w:val="003F1C70"/>
    <w:rsid w:val="003F3A23"/>
    <w:rsid w:val="003F3E08"/>
    <w:rsid w:val="003F593F"/>
    <w:rsid w:val="003F65EE"/>
    <w:rsid w:val="00406E92"/>
    <w:rsid w:val="00415F03"/>
    <w:rsid w:val="00425ED3"/>
    <w:rsid w:val="00430D84"/>
    <w:rsid w:val="00452D09"/>
    <w:rsid w:val="00454EAF"/>
    <w:rsid w:val="004607AF"/>
    <w:rsid w:val="00467924"/>
    <w:rsid w:val="00470BD1"/>
    <w:rsid w:val="00472293"/>
    <w:rsid w:val="004920B5"/>
    <w:rsid w:val="00495FFB"/>
    <w:rsid w:val="004C00CD"/>
    <w:rsid w:val="004C17EA"/>
    <w:rsid w:val="004C1B3C"/>
    <w:rsid w:val="004D22FB"/>
    <w:rsid w:val="004D4CF3"/>
    <w:rsid w:val="004D52D6"/>
    <w:rsid w:val="004E529B"/>
    <w:rsid w:val="004E537F"/>
    <w:rsid w:val="004F0B2B"/>
    <w:rsid w:val="004F5BBF"/>
    <w:rsid w:val="004F6F6F"/>
    <w:rsid w:val="004F7D12"/>
    <w:rsid w:val="00510DAD"/>
    <w:rsid w:val="0052205B"/>
    <w:rsid w:val="00523F4E"/>
    <w:rsid w:val="00530115"/>
    <w:rsid w:val="00530CAF"/>
    <w:rsid w:val="005311B8"/>
    <w:rsid w:val="00532A6B"/>
    <w:rsid w:val="00535E05"/>
    <w:rsid w:val="00547FAC"/>
    <w:rsid w:val="0056328F"/>
    <w:rsid w:val="00567DAE"/>
    <w:rsid w:val="005714E9"/>
    <w:rsid w:val="00577141"/>
    <w:rsid w:val="00577503"/>
    <w:rsid w:val="00586E09"/>
    <w:rsid w:val="0059035B"/>
    <w:rsid w:val="0059759A"/>
    <w:rsid w:val="005A650F"/>
    <w:rsid w:val="005C10B7"/>
    <w:rsid w:val="005C22FE"/>
    <w:rsid w:val="005D34D4"/>
    <w:rsid w:val="005D60F0"/>
    <w:rsid w:val="005D61FB"/>
    <w:rsid w:val="005E03F1"/>
    <w:rsid w:val="005E0407"/>
    <w:rsid w:val="005E3A47"/>
    <w:rsid w:val="005E4F55"/>
    <w:rsid w:val="005F32D6"/>
    <w:rsid w:val="00603F5E"/>
    <w:rsid w:val="006066AE"/>
    <w:rsid w:val="006122C2"/>
    <w:rsid w:val="00615FED"/>
    <w:rsid w:val="00627022"/>
    <w:rsid w:val="006272A9"/>
    <w:rsid w:val="00641B18"/>
    <w:rsid w:val="00642F8E"/>
    <w:rsid w:val="006453D1"/>
    <w:rsid w:val="00663258"/>
    <w:rsid w:val="006727C6"/>
    <w:rsid w:val="00684640"/>
    <w:rsid w:val="00685DB5"/>
    <w:rsid w:val="0068604D"/>
    <w:rsid w:val="00687722"/>
    <w:rsid w:val="00696E39"/>
    <w:rsid w:val="006A1EF7"/>
    <w:rsid w:val="006A3AA9"/>
    <w:rsid w:val="006A5663"/>
    <w:rsid w:val="006A6104"/>
    <w:rsid w:val="006B6BFC"/>
    <w:rsid w:val="006D128F"/>
    <w:rsid w:val="006E2392"/>
    <w:rsid w:val="006E3A11"/>
    <w:rsid w:val="006E782B"/>
    <w:rsid w:val="0070285C"/>
    <w:rsid w:val="00702997"/>
    <w:rsid w:val="00705ADA"/>
    <w:rsid w:val="00705C46"/>
    <w:rsid w:val="00715DD9"/>
    <w:rsid w:val="007179DF"/>
    <w:rsid w:val="00722B86"/>
    <w:rsid w:val="0072560D"/>
    <w:rsid w:val="00736302"/>
    <w:rsid w:val="00745632"/>
    <w:rsid w:val="00760C69"/>
    <w:rsid w:val="007615D7"/>
    <w:rsid w:val="00770679"/>
    <w:rsid w:val="007740FF"/>
    <w:rsid w:val="00777038"/>
    <w:rsid w:val="0078043F"/>
    <w:rsid w:val="0078362D"/>
    <w:rsid w:val="007850B6"/>
    <w:rsid w:val="007A76FA"/>
    <w:rsid w:val="007B02ED"/>
    <w:rsid w:val="007C37A3"/>
    <w:rsid w:val="007C62E1"/>
    <w:rsid w:val="007D23A8"/>
    <w:rsid w:val="007D24A2"/>
    <w:rsid w:val="007D3C45"/>
    <w:rsid w:val="007D6704"/>
    <w:rsid w:val="007E4F3A"/>
    <w:rsid w:val="007F1CDA"/>
    <w:rsid w:val="00806FE0"/>
    <w:rsid w:val="00807B32"/>
    <w:rsid w:val="00810F54"/>
    <w:rsid w:val="00811C0C"/>
    <w:rsid w:val="00817D62"/>
    <w:rsid w:val="008225E7"/>
    <w:rsid w:val="0082325C"/>
    <w:rsid w:val="00830880"/>
    <w:rsid w:val="0084305E"/>
    <w:rsid w:val="008456D5"/>
    <w:rsid w:val="00847F5B"/>
    <w:rsid w:val="008554B2"/>
    <w:rsid w:val="008627CA"/>
    <w:rsid w:val="00867A92"/>
    <w:rsid w:val="00870030"/>
    <w:rsid w:val="0087302A"/>
    <w:rsid w:val="00876F74"/>
    <w:rsid w:val="008774F3"/>
    <w:rsid w:val="00881C20"/>
    <w:rsid w:val="00883DE6"/>
    <w:rsid w:val="00892399"/>
    <w:rsid w:val="00892E11"/>
    <w:rsid w:val="008A59FA"/>
    <w:rsid w:val="008B0681"/>
    <w:rsid w:val="008B7AFA"/>
    <w:rsid w:val="008D40B8"/>
    <w:rsid w:val="008D4C0E"/>
    <w:rsid w:val="008D51B2"/>
    <w:rsid w:val="008D6019"/>
    <w:rsid w:val="008E024D"/>
    <w:rsid w:val="008E137C"/>
    <w:rsid w:val="008E43F7"/>
    <w:rsid w:val="008F02D7"/>
    <w:rsid w:val="008F5940"/>
    <w:rsid w:val="00903019"/>
    <w:rsid w:val="00903F92"/>
    <w:rsid w:val="009075AA"/>
    <w:rsid w:val="00911BAE"/>
    <w:rsid w:val="00916876"/>
    <w:rsid w:val="00925C62"/>
    <w:rsid w:val="00925D17"/>
    <w:rsid w:val="009315A9"/>
    <w:rsid w:val="00931BC0"/>
    <w:rsid w:val="00941C87"/>
    <w:rsid w:val="009455D2"/>
    <w:rsid w:val="009569FD"/>
    <w:rsid w:val="00960C91"/>
    <w:rsid w:val="00961E13"/>
    <w:rsid w:val="0096396F"/>
    <w:rsid w:val="00975065"/>
    <w:rsid w:val="009758DE"/>
    <w:rsid w:val="00982DE8"/>
    <w:rsid w:val="00984FD2"/>
    <w:rsid w:val="009906C8"/>
    <w:rsid w:val="00995B54"/>
    <w:rsid w:val="009A25A7"/>
    <w:rsid w:val="009A34B0"/>
    <w:rsid w:val="009B48CC"/>
    <w:rsid w:val="009B71F0"/>
    <w:rsid w:val="009C18F3"/>
    <w:rsid w:val="009C1928"/>
    <w:rsid w:val="009C2821"/>
    <w:rsid w:val="009C48BB"/>
    <w:rsid w:val="009D3C9F"/>
    <w:rsid w:val="009E3AAC"/>
    <w:rsid w:val="009F0B0F"/>
    <w:rsid w:val="009F1F7A"/>
    <w:rsid w:val="009F2F52"/>
    <w:rsid w:val="00A03FDA"/>
    <w:rsid w:val="00A04E13"/>
    <w:rsid w:val="00A06617"/>
    <w:rsid w:val="00A26772"/>
    <w:rsid w:val="00A269E4"/>
    <w:rsid w:val="00A3452F"/>
    <w:rsid w:val="00A34C37"/>
    <w:rsid w:val="00A35D32"/>
    <w:rsid w:val="00A36114"/>
    <w:rsid w:val="00A5234E"/>
    <w:rsid w:val="00A52CB7"/>
    <w:rsid w:val="00A555BA"/>
    <w:rsid w:val="00A66280"/>
    <w:rsid w:val="00A66BFE"/>
    <w:rsid w:val="00A672DE"/>
    <w:rsid w:val="00A73963"/>
    <w:rsid w:val="00A76766"/>
    <w:rsid w:val="00A835E7"/>
    <w:rsid w:val="00A838A1"/>
    <w:rsid w:val="00A86958"/>
    <w:rsid w:val="00A936FB"/>
    <w:rsid w:val="00A93715"/>
    <w:rsid w:val="00A93D24"/>
    <w:rsid w:val="00A972BD"/>
    <w:rsid w:val="00AA2C22"/>
    <w:rsid w:val="00AA3284"/>
    <w:rsid w:val="00AA5ADC"/>
    <w:rsid w:val="00AB2FC6"/>
    <w:rsid w:val="00AC0FEF"/>
    <w:rsid w:val="00AD2237"/>
    <w:rsid w:val="00AD5CB6"/>
    <w:rsid w:val="00AD7666"/>
    <w:rsid w:val="00AE0414"/>
    <w:rsid w:val="00AE5E36"/>
    <w:rsid w:val="00AF0FE6"/>
    <w:rsid w:val="00AF5F8C"/>
    <w:rsid w:val="00B02786"/>
    <w:rsid w:val="00B03B89"/>
    <w:rsid w:val="00B06D8E"/>
    <w:rsid w:val="00B11364"/>
    <w:rsid w:val="00B122B7"/>
    <w:rsid w:val="00B129AD"/>
    <w:rsid w:val="00B140DD"/>
    <w:rsid w:val="00B25CAB"/>
    <w:rsid w:val="00B31E0B"/>
    <w:rsid w:val="00B4296C"/>
    <w:rsid w:val="00B50764"/>
    <w:rsid w:val="00B571AF"/>
    <w:rsid w:val="00B60F33"/>
    <w:rsid w:val="00B660BE"/>
    <w:rsid w:val="00B67B98"/>
    <w:rsid w:val="00B67CFF"/>
    <w:rsid w:val="00B83874"/>
    <w:rsid w:val="00B913EA"/>
    <w:rsid w:val="00B931A9"/>
    <w:rsid w:val="00B9368B"/>
    <w:rsid w:val="00BA5FF5"/>
    <w:rsid w:val="00BA79D9"/>
    <w:rsid w:val="00BA7D3F"/>
    <w:rsid w:val="00BB2CCB"/>
    <w:rsid w:val="00BC22BE"/>
    <w:rsid w:val="00BC466C"/>
    <w:rsid w:val="00BC5F37"/>
    <w:rsid w:val="00BC639C"/>
    <w:rsid w:val="00BC673A"/>
    <w:rsid w:val="00BD1B1E"/>
    <w:rsid w:val="00BD535C"/>
    <w:rsid w:val="00BF600A"/>
    <w:rsid w:val="00C0117B"/>
    <w:rsid w:val="00C020D7"/>
    <w:rsid w:val="00C038D3"/>
    <w:rsid w:val="00C07958"/>
    <w:rsid w:val="00C11059"/>
    <w:rsid w:val="00C12B2D"/>
    <w:rsid w:val="00C16679"/>
    <w:rsid w:val="00C16766"/>
    <w:rsid w:val="00C201BF"/>
    <w:rsid w:val="00C31E8B"/>
    <w:rsid w:val="00C4194B"/>
    <w:rsid w:val="00C60674"/>
    <w:rsid w:val="00C6295A"/>
    <w:rsid w:val="00C6375A"/>
    <w:rsid w:val="00C67EFF"/>
    <w:rsid w:val="00C80F78"/>
    <w:rsid w:val="00C840FA"/>
    <w:rsid w:val="00C85295"/>
    <w:rsid w:val="00C93E1D"/>
    <w:rsid w:val="00CA4644"/>
    <w:rsid w:val="00CB0AEC"/>
    <w:rsid w:val="00CB5567"/>
    <w:rsid w:val="00CB6999"/>
    <w:rsid w:val="00CC0950"/>
    <w:rsid w:val="00CC249B"/>
    <w:rsid w:val="00CD11A0"/>
    <w:rsid w:val="00CD1C0E"/>
    <w:rsid w:val="00CD471A"/>
    <w:rsid w:val="00CF2EF8"/>
    <w:rsid w:val="00D06316"/>
    <w:rsid w:val="00D1089B"/>
    <w:rsid w:val="00D140DA"/>
    <w:rsid w:val="00D14927"/>
    <w:rsid w:val="00D211E4"/>
    <w:rsid w:val="00D23467"/>
    <w:rsid w:val="00D43ADE"/>
    <w:rsid w:val="00D43F1C"/>
    <w:rsid w:val="00D6186E"/>
    <w:rsid w:val="00D7417E"/>
    <w:rsid w:val="00DC61F1"/>
    <w:rsid w:val="00DD453B"/>
    <w:rsid w:val="00DD537E"/>
    <w:rsid w:val="00DE1B78"/>
    <w:rsid w:val="00DE5AB4"/>
    <w:rsid w:val="00DF68A7"/>
    <w:rsid w:val="00E0177D"/>
    <w:rsid w:val="00E02938"/>
    <w:rsid w:val="00E0374F"/>
    <w:rsid w:val="00E04348"/>
    <w:rsid w:val="00E05357"/>
    <w:rsid w:val="00E11656"/>
    <w:rsid w:val="00E13D67"/>
    <w:rsid w:val="00E169E0"/>
    <w:rsid w:val="00E3003D"/>
    <w:rsid w:val="00E41B67"/>
    <w:rsid w:val="00E520C6"/>
    <w:rsid w:val="00E5566B"/>
    <w:rsid w:val="00E57452"/>
    <w:rsid w:val="00E60E2A"/>
    <w:rsid w:val="00E63176"/>
    <w:rsid w:val="00E66299"/>
    <w:rsid w:val="00E6768B"/>
    <w:rsid w:val="00E7204F"/>
    <w:rsid w:val="00E75C4D"/>
    <w:rsid w:val="00E80183"/>
    <w:rsid w:val="00E83D63"/>
    <w:rsid w:val="00E8525A"/>
    <w:rsid w:val="00E85BE4"/>
    <w:rsid w:val="00E85FEC"/>
    <w:rsid w:val="00E87CB0"/>
    <w:rsid w:val="00E936B6"/>
    <w:rsid w:val="00E951C7"/>
    <w:rsid w:val="00EA3ACA"/>
    <w:rsid w:val="00EA6747"/>
    <w:rsid w:val="00EB1682"/>
    <w:rsid w:val="00EB5B9C"/>
    <w:rsid w:val="00EC0579"/>
    <w:rsid w:val="00EC42D4"/>
    <w:rsid w:val="00EC4D7A"/>
    <w:rsid w:val="00EC7EAC"/>
    <w:rsid w:val="00ED08AD"/>
    <w:rsid w:val="00ED342A"/>
    <w:rsid w:val="00ED75A7"/>
    <w:rsid w:val="00EE0122"/>
    <w:rsid w:val="00EE11FC"/>
    <w:rsid w:val="00EE6EE0"/>
    <w:rsid w:val="00EF2A72"/>
    <w:rsid w:val="00EF3308"/>
    <w:rsid w:val="00F027F4"/>
    <w:rsid w:val="00F05BF7"/>
    <w:rsid w:val="00F06407"/>
    <w:rsid w:val="00F10E59"/>
    <w:rsid w:val="00F411FB"/>
    <w:rsid w:val="00F436F0"/>
    <w:rsid w:val="00F45ED5"/>
    <w:rsid w:val="00F45FBC"/>
    <w:rsid w:val="00F47709"/>
    <w:rsid w:val="00F56FDA"/>
    <w:rsid w:val="00F70AB5"/>
    <w:rsid w:val="00F73409"/>
    <w:rsid w:val="00F86072"/>
    <w:rsid w:val="00F878C9"/>
    <w:rsid w:val="00FB1B9F"/>
    <w:rsid w:val="00FB2AC5"/>
    <w:rsid w:val="00FC614E"/>
    <w:rsid w:val="00FD03A7"/>
    <w:rsid w:val="00FE2B67"/>
    <w:rsid w:val="00F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FB"/>
    <w:pPr>
      <w:spacing w:after="200" w:line="276" w:lineRule="auto"/>
    </w:pPr>
    <w:rPr>
      <w:sz w:val="28"/>
      <w:szCs w:val="28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E75C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920B5"/>
    <w:pPr>
      <w:keepNext/>
      <w:spacing w:after="0" w:line="240" w:lineRule="auto"/>
      <w:outlineLvl w:val="1"/>
    </w:pPr>
    <w:rPr>
      <w:rFonts w:eastAsia="Times New Roman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AC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AC5"/>
  </w:style>
  <w:style w:type="paragraph" w:styleId="a5">
    <w:name w:val="footer"/>
    <w:basedOn w:val="a"/>
    <w:link w:val="a6"/>
    <w:uiPriority w:val="99"/>
    <w:semiHidden/>
    <w:unhideWhenUsed/>
    <w:rsid w:val="00FB2AC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2AC5"/>
  </w:style>
  <w:style w:type="paragraph" w:styleId="a7">
    <w:name w:val="Balloon Text"/>
    <w:basedOn w:val="a"/>
    <w:link w:val="a8"/>
    <w:uiPriority w:val="99"/>
    <w:semiHidden/>
    <w:unhideWhenUsed/>
    <w:rsid w:val="00FB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AC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D43F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627022"/>
    <w:pPr>
      <w:spacing w:after="0" w:line="240" w:lineRule="auto"/>
      <w:ind w:firstLine="720"/>
      <w:jc w:val="both"/>
    </w:pPr>
    <w:rPr>
      <w:rFonts w:eastAsia="Times New Roman"/>
      <w:szCs w:val="20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rsid w:val="00627022"/>
    <w:rPr>
      <w:rFonts w:eastAsia="Times New Roman"/>
      <w:sz w:val="28"/>
    </w:rPr>
  </w:style>
  <w:style w:type="character" w:customStyle="1" w:styleId="20">
    <w:name w:val="Заголовок 2 Знак"/>
    <w:basedOn w:val="a0"/>
    <w:link w:val="2"/>
    <w:rsid w:val="004920B5"/>
    <w:rPr>
      <w:rFonts w:eastAsia="Times New Roman"/>
      <w:sz w:val="28"/>
    </w:rPr>
  </w:style>
  <w:style w:type="paragraph" w:customStyle="1" w:styleId="Style1">
    <w:name w:val="Style 1"/>
    <w:uiPriority w:val="99"/>
    <w:rsid w:val="00B122B7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ConsPlusNormal">
    <w:name w:val="ConsPlusNormal"/>
    <w:rsid w:val="000C1F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2">
    <w:name w:val="Style 2"/>
    <w:uiPriority w:val="99"/>
    <w:rsid w:val="001E26B9"/>
    <w:pPr>
      <w:widowControl w:val="0"/>
      <w:autoSpaceDE w:val="0"/>
      <w:autoSpaceDN w:val="0"/>
      <w:spacing w:before="36"/>
      <w:ind w:firstLine="576"/>
    </w:pPr>
    <w:rPr>
      <w:rFonts w:ascii="Tahoma" w:eastAsia="Times New Roman" w:hAnsi="Tahoma" w:cs="Tahoma"/>
      <w:sz w:val="26"/>
      <w:szCs w:val="26"/>
    </w:rPr>
  </w:style>
  <w:style w:type="character" w:customStyle="1" w:styleId="CharacterStyle1">
    <w:name w:val="Character Style 1"/>
    <w:uiPriority w:val="99"/>
    <w:rsid w:val="001E26B9"/>
    <w:rPr>
      <w:rFonts w:ascii="Tahoma" w:hAnsi="Tahoma" w:cs="Tahoma"/>
      <w:sz w:val="26"/>
      <w:szCs w:val="26"/>
    </w:rPr>
  </w:style>
  <w:style w:type="paragraph" w:styleId="ac">
    <w:name w:val="List Paragraph"/>
    <w:basedOn w:val="a"/>
    <w:uiPriority w:val="34"/>
    <w:qFormat/>
    <w:rsid w:val="001E26B9"/>
    <w:pPr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E75C4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3">
    <w:name w:val="документ3"/>
    <w:basedOn w:val="a"/>
    <w:rsid w:val="003F3A23"/>
    <w:pPr>
      <w:spacing w:after="0" w:line="240" w:lineRule="auto"/>
    </w:pPr>
    <w:rPr>
      <w:rFonts w:eastAsia="Times New Roman"/>
      <w:sz w:val="24"/>
      <w:szCs w:val="20"/>
      <w:lang w:val="ru-RU" w:eastAsia="ru-RU"/>
    </w:rPr>
  </w:style>
  <w:style w:type="paragraph" w:customStyle="1" w:styleId="ConsNormal">
    <w:name w:val="ConsNormal"/>
    <w:rsid w:val="003F3A2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d">
    <w:name w:val="Body Text"/>
    <w:basedOn w:val="a"/>
    <w:link w:val="ae"/>
    <w:rsid w:val="003F3A23"/>
    <w:pPr>
      <w:spacing w:after="120" w:line="240" w:lineRule="auto"/>
    </w:pPr>
    <w:rPr>
      <w:rFonts w:eastAsia="Times New Roman"/>
      <w:sz w:val="20"/>
      <w:szCs w:val="20"/>
      <w:lang w:val="ru-RU" w:eastAsia="ru-RU"/>
    </w:rPr>
  </w:style>
  <w:style w:type="character" w:customStyle="1" w:styleId="ae">
    <w:name w:val="Основной текст Знак"/>
    <w:basedOn w:val="a0"/>
    <w:link w:val="ad"/>
    <w:rsid w:val="003F3A23"/>
    <w:rPr>
      <w:rFonts w:eastAsia="Times New Roman"/>
    </w:rPr>
  </w:style>
  <w:style w:type="paragraph" w:customStyle="1" w:styleId="ConsPlusTitle">
    <w:name w:val="ConsPlusTitle"/>
    <w:uiPriority w:val="99"/>
    <w:rsid w:val="00BD53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9F1F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F1F7A"/>
    <w:rPr>
      <w:sz w:val="28"/>
      <w:szCs w:val="28"/>
      <w:lang w:val="en-US" w:eastAsia="en-US"/>
    </w:rPr>
  </w:style>
  <w:style w:type="paragraph" w:styleId="af">
    <w:name w:val="No Spacing"/>
    <w:uiPriority w:val="1"/>
    <w:qFormat/>
    <w:rsid w:val="008627CA"/>
    <w:rPr>
      <w:rFonts w:ascii="Calibri" w:eastAsia="Times New Roman" w:hAnsi="Calibri"/>
      <w:sz w:val="22"/>
      <w:szCs w:val="22"/>
    </w:rPr>
  </w:style>
  <w:style w:type="paragraph" w:customStyle="1" w:styleId="ConsNonformat">
    <w:name w:val="ConsNonformat"/>
    <w:rsid w:val="00870030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0030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nformat">
    <w:name w:val="ConsPlusNonformat"/>
    <w:uiPriority w:val="99"/>
    <w:rsid w:val="00110F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Plain Text"/>
    <w:basedOn w:val="a"/>
    <w:link w:val="af1"/>
    <w:rsid w:val="00051C63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f1">
    <w:name w:val="Текст Знак"/>
    <w:basedOn w:val="a0"/>
    <w:link w:val="af0"/>
    <w:rsid w:val="00051C63"/>
    <w:rPr>
      <w:rFonts w:ascii="Courier New" w:eastAsia="Times New Roman" w:hAnsi="Courier New"/>
    </w:rPr>
  </w:style>
  <w:style w:type="character" w:styleId="af2">
    <w:name w:val="Hyperlink"/>
    <w:basedOn w:val="a0"/>
    <w:uiPriority w:val="99"/>
    <w:unhideWhenUsed/>
    <w:rsid w:val="00B67C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FB"/>
    <w:pPr>
      <w:spacing w:after="200" w:line="276" w:lineRule="auto"/>
    </w:pPr>
    <w:rPr>
      <w:sz w:val="28"/>
      <w:szCs w:val="28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E75C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920B5"/>
    <w:pPr>
      <w:keepNext/>
      <w:spacing w:after="0" w:line="240" w:lineRule="auto"/>
      <w:outlineLvl w:val="1"/>
    </w:pPr>
    <w:rPr>
      <w:rFonts w:eastAsia="Times New Roman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AC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AC5"/>
  </w:style>
  <w:style w:type="paragraph" w:styleId="a5">
    <w:name w:val="footer"/>
    <w:basedOn w:val="a"/>
    <w:link w:val="a6"/>
    <w:uiPriority w:val="99"/>
    <w:semiHidden/>
    <w:unhideWhenUsed/>
    <w:rsid w:val="00FB2AC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2AC5"/>
  </w:style>
  <w:style w:type="paragraph" w:styleId="a7">
    <w:name w:val="Balloon Text"/>
    <w:basedOn w:val="a"/>
    <w:link w:val="a8"/>
    <w:uiPriority w:val="99"/>
    <w:semiHidden/>
    <w:unhideWhenUsed/>
    <w:rsid w:val="00FB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AC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D43F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627022"/>
    <w:pPr>
      <w:spacing w:after="0" w:line="240" w:lineRule="auto"/>
      <w:ind w:firstLine="720"/>
      <w:jc w:val="both"/>
    </w:pPr>
    <w:rPr>
      <w:rFonts w:eastAsia="Times New Roman"/>
      <w:szCs w:val="20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rsid w:val="00627022"/>
    <w:rPr>
      <w:rFonts w:eastAsia="Times New Roman"/>
      <w:sz w:val="28"/>
    </w:rPr>
  </w:style>
  <w:style w:type="character" w:customStyle="1" w:styleId="20">
    <w:name w:val="Заголовок 2 Знак"/>
    <w:basedOn w:val="a0"/>
    <w:link w:val="2"/>
    <w:rsid w:val="004920B5"/>
    <w:rPr>
      <w:rFonts w:eastAsia="Times New Roman"/>
      <w:sz w:val="28"/>
    </w:rPr>
  </w:style>
  <w:style w:type="paragraph" w:customStyle="1" w:styleId="Style1">
    <w:name w:val="Style 1"/>
    <w:uiPriority w:val="99"/>
    <w:rsid w:val="00B122B7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ConsPlusNormal">
    <w:name w:val="ConsPlusNormal"/>
    <w:rsid w:val="000C1F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2">
    <w:name w:val="Style 2"/>
    <w:uiPriority w:val="99"/>
    <w:rsid w:val="001E26B9"/>
    <w:pPr>
      <w:widowControl w:val="0"/>
      <w:autoSpaceDE w:val="0"/>
      <w:autoSpaceDN w:val="0"/>
      <w:spacing w:before="36"/>
      <w:ind w:firstLine="576"/>
    </w:pPr>
    <w:rPr>
      <w:rFonts w:ascii="Tahoma" w:eastAsia="Times New Roman" w:hAnsi="Tahoma" w:cs="Tahoma"/>
      <w:sz w:val="26"/>
      <w:szCs w:val="26"/>
    </w:rPr>
  </w:style>
  <w:style w:type="character" w:customStyle="1" w:styleId="CharacterStyle1">
    <w:name w:val="Character Style 1"/>
    <w:uiPriority w:val="99"/>
    <w:rsid w:val="001E26B9"/>
    <w:rPr>
      <w:rFonts w:ascii="Tahoma" w:hAnsi="Tahoma" w:cs="Tahoma"/>
      <w:sz w:val="26"/>
      <w:szCs w:val="26"/>
    </w:rPr>
  </w:style>
  <w:style w:type="paragraph" w:styleId="ac">
    <w:name w:val="List Paragraph"/>
    <w:basedOn w:val="a"/>
    <w:uiPriority w:val="34"/>
    <w:qFormat/>
    <w:rsid w:val="001E26B9"/>
    <w:pPr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E75C4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3">
    <w:name w:val="документ3"/>
    <w:basedOn w:val="a"/>
    <w:rsid w:val="003F3A23"/>
    <w:pPr>
      <w:spacing w:after="0" w:line="240" w:lineRule="auto"/>
    </w:pPr>
    <w:rPr>
      <w:rFonts w:eastAsia="Times New Roman"/>
      <w:sz w:val="24"/>
      <w:szCs w:val="20"/>
      <w:lang w:val="ru-RU" w:eastAsia="ru-RU"/>
    </w:rPr>
  </w:style>
  <w:style w:type="paragraph" w:customStyle="1" w:styleId="ConsNormal">
    <w:name w:val="ConsNormal"/>
    <w:rsid w:val="003F3A2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d">
    <w:name w:val="Body Text"/>
    <w:basedOn w:val="a"/>
    <w:link w:val="ae"/>
    <w:rsid w:val="003F3A23"/>
    <w:pPr>
      <w:spacing w:after="120" w:line="240" w:lineRule="auto"/>
    </w:pPr>
    <w:rPr>
      <w:rFonts w:eastAsia="Times New Roman"/>
      <w:sz w:val="20"/>
      <w:szCs w:val="20"/>
      <w:lang w:val="ru-RU" w:eastAsia="ru-RU"/>
    </w:rPr>
  </w:style>
  <w:style w:type="character" w:customStyle="1" w:styleId="ae">
    <w:name w:val="Основной текст Знак"/>
    <w:basedOn w:val="a0"/>
    <w:link w:val="ad"/>
    <w:rsid w:val="003F3A23"/>
    <w:rPr>
      <w:rFonts w:eastAsia="Times New Roman"/>
    </w:rPr>
  </w:style>
  <w:style w:type="paragraph" w:customStyle="1" w:styleId="ConsPlusTitle">
    <w:name w:val="ConsPlusTitle"/>
    <w:uiPriority w:val="99"/>
    <w:rsid w:val="00BD53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9F1F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F1F7A"/>
    <w:rPr>
      <w:sz w:val="28"/>
      <w:szCs w:val="28"/>
      <w:lang w:val="en-US" w:eastAsia="en-US"/>
    </w:rPr>
  </w:style>
  <w:style w:type="paragraph" w:styleId="af">
    <w:name w:val="No Spacing"/>
    <w:uiPriority w:val="1"/>
    <w:qFormat/>
    <w:rsid w:val="008627CA"/>
    <w:rPr>
      <w:rFonts w:ascii="Calibri" w:eastAsia="Times New Roman" w:hAnsi="Calibri"/>
      <w:sz w:val="22"/>
      <w:szCs w:val="22"/>
    </w:rPr>
  </w:style>
  <w:style w:type="paragraph" w:customStyle="1" w:styleId="ConsNonformat">
    <w:name w:val="ConsNonformat"/>
    <w:rsid w:val="00870030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0030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nformat">
    <w:name w:val="ConsPlusNonformat"/>
    <w:uiPriority w:val="99"/>
    <w:rsid w:val="00110F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Plain Text"/>
    <w:basedOn w:val="a"/>
    <w:link w:val="af1"/>
    <w:rsid w:val="00051C63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f1">
    <w:name w:val="Текст Знак"/>
    <w:basedOn w:val="a0"/>
    <w:link w:val="af0"/>
    <w:rsid w:val="00051C63"/>
    <w:rPr>
      <w:rFonts w:ascii="Courier New" w:eastAsia="Times New Roman" w:hAnsi="Courier New"/>
    </w:rPr>
  </w:style>
  <w:style w:type="character" w:styleId="af2">
    <w:name w:val="Hyperlink"/>
    <w:basedOn w:val="a0"/>
    <w:uiPriority w:val="99"/>
    <w:unhideWhenUsed/>
    <w:rsid w:val="00B67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34281929C12A462A33A76E567F9233CC6B8A3B4AAC75C63BF15595757FFA1FF78FAB92D58140048889DA1WCV6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C10E897BD6F74311E5D999D0AA55A360DB05406070F62B95961BDA7458E032E83D5B847D01D370F4841EB08697B373D7A31EFA4mAO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10E897BD6F74311E5D999D0AA55A360DB05406070F62B95961BDA7458E032E83D5B847D01D370F4841EB08697B373D7A31EFA4mAO3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1E409799882FCFE7A79246118BF97708151CFAE4436BB22B67452812035EBC5943EB39C286B56A4DFF14D02930E6F5BD31623BA743890D9Y9r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3347-84D5-4A61-803B-507B72ED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Карачун Екатерина Сергеевна</cp:lastModifiedBy>
  <cp:revision>17</cp:revision>
  <cp:lastPrinted>2021-02-12T11:10:00Z</cp:lastPrinted>
  <dcterms:created xsi:type="dcterms:W3CDTF">2020-12-15T12:39:00Z</dcterms:created>
  <dcterms:modified xsi:type="dcterms:W3CDTF">2021-04-06T12:19:00Z</dcterms:modified>
</cp:coreProperties>
</file>